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F2B1B" w14:textId="15CC50E4" w:rsidR="007D7893" w:rsidRPr="00F56AB8" w:rsidRDefault="007D7893" w:rsidP="006B494B">
      <w:pPr>
        <w:keepNext/>
        <w:spacing w:after="0" w:line="240" w:lineRule="auto"/>
        <w:jc w:val="center"/>
        <w:rPr>
          <w:rFonts w:ascii="Times New Roman" w:eastAsiaTheme="minorEastAsia" w:hAnsi="Times New Roman" w:cs="Times New Roman"/>
          <w:b/>
          <w:bCs/>
          <w:sz w:val="24"/>
          <w:szCs w:val="24"/>
          <w:lang w:eastAsia="lt-LT"/>
        </w:rPr>
      </w:pPr>
    </w:p>
    <w:p w14:paraId="7961B60A" w14:textId="3C175BBF" w:rsidR="006B494B" w:rsidRPr="00F56AB8" w:rsidRDefault="006B494B" w:rsidP="006B494B">
      <w:pPr>
        <w:spacing w:after="160" w:line="240" w:lineRule="auto"/>
        <w:ind w:left="2563"/>
        <w:jc w:val="right"/>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1038"/>
        <w:gridCol w:w="4454"/>
        <w:gridCol w:w="4136"/>
      </w:tblGrid>
      <w:tr w:rsidR="00C95ACC" w:rsidRPr="00F56AB8" w14:paraId="3A43259C" w14:textId="77777777" w:rsidTr="2EB71204">
        <w:tc>
          <w:tcPr>
            <w:tcW w:w="9628" w:type="dxa"/>
            <w:gridSpan w:val="3"/>
            <w:vAlign w:val="center"/>
          </w:tcPr>
          <w:p w14:paraId="573C2ACF" w14:textId="04C6BBA3" w:rsidR="00B02E1D" w:rsidRPr="00F56AB8" w:rsidRDefault="004977B0" w:rsidP="00C55F61">
            <w:pPr>
              <w:rPr>
                <w:rFonts w:ascii="Times New Roman" w:hAnsi="Times New Roman" w:cs="Times New Roman"/>
                <w:bCs/>
                <w:sz w:val="24"/>
                <w:szCs w:val="24"/>
              </w:rPr>
            </w:pPr>
            <w:r w:rsidRPr="00F56AB8">
              <w:rPr>
                <w:rFonts w:ascii="Times New Roman" w:hAnsi="Times New Roman" w:cs="Times New Roman"/>
                <w:b/>
                <w:bCs/>
                <w:sz w:val="24"/>
                <w:szCs w:val="24"/>
              </w:rPr>
              <w:t>P</w:t>
            </w:r>
            <w:r w:rsidR="00C95ACC" w:rsidRPr="00F56AB8">
              <w:rPr>
                <w:rFonts w:ascii="Times New Roman" w:hAnsi="Times New Roman" w:cs="Times New Roman"/>
                <w:b/>
                <w:bCs/>
                <w:sz w:val="24"/>
                <w:szCs w:val="24"/>
              </w:rPr>
              <w:t>avadinimas</w:t>
            </w:r>
            <w:r w:rsidR="001A6C05" w:rsidRPr="00F56AB8">
              <w:rPr>
                <w:rFonts w:ascii="Times New Roman" w:hAnsi="Times New Roman" w:cs="Times New Roman"/>
                <w:bCs/>
                <w:sz w:val="24"/>
                <w:szCs w:val="24"/>
              </w:rPr>
              <w:t>: Kintamoji ir nuolatinė elektros srovė.</w:t>
            </w:r>
          </w:p>
        </w:tc>
      </w:tr>
      <w:tr w:rsidR="00C95ACC" w:rsidRPr="00F56AB8" w14:paraId="5D5D2BA4" w14:textId="77777777" w:rsidTr="2EB71204">
        <w:tc>
          <w:tcPr>
            <w:tcW w:w="9628" w:type="dxa"/>
            <w:gridSpan w:val="3"/>
          </w:tcPr>
          <w:p w14:paraId="58EED48E" w14:textId="065F1BDF" w:rsidR="00B02E1D" w:rsidRPr="00F56AB8" w:rsidRDefault="00AB2FE8" w:rsidP="007B4AE8">
            <w:pPr>
              <w:rPr>
                <w:rFonts w:ascii="Times New Roman" w:hAnsi="Times New Roman" w:cs="Times New Roman"/>
                <w:bCs/>
                <w:sz w:val="24"/>
                <w:szCs w:val="24"/>
              </w:rPr>
            </w:pPr>
            <w:r w:rsidRPr="00F56AB8">
              <w:rPr>
                <w:rFonts w:ascii="Times New Roman" w:hAnsi="Times New Roman" w:cs="Times New Roman"/>
                <w:b/>
                <w:sz w:val="24"/>
                <w:szCs w:val="24"/>
              </w:rPr>
              <w:t>Dalykas</w:t>
            </w:r>
            <w:r w:rsidR="001A6C05" w:rsidRPr="00F56AB8">
              <w:rPr>
                <w:rFonts w:ascii="Times New Roman" w:hAnsi="Times New Roman" w:cs="Times New Roman"/>
                <w:b/>
                <w:sz w:val="24"/>
                <w:szCs w:val="24"/>
              </w:rPr>
              <w:t>:</w:t>
            </w:r>
            <w:r w:rsidR="001A6C05" w:rsidRPr="00F56AB8">
              <w:rPr>
                <w:rFonts w:ascii="Times New Roman" w:hAnsi="Times New Roman" w:cs="Times New Roman"/>
                <w:bCs/>
                <w:sz w:val="24"/>
                <w:szCs w:val="24"/>
              </w:rPr>
              <w:t xml:space="preserve"> Inžinerinės technologijos</w:t>
            </w:r>
          </w:p>
        </w:tc>
      </w:tr>
      <w:tr w:rsidR="00C95ACC" w:rsidRPr="00F56AB8" w14:paraId="36BFBD62" w14:textId="77777777" w:rsidTr="2EB71204">
        <w:tc>
          <w:tcPr>
            <w:tcW w:w="9628" w:type="dxa"/>
            <w:gridSpan w:val="3"/>
          </w:tcPr>
          <w:p w14:paraId="5A602D89" w14:textId="0846F3E8" w:rsidR="00B02E1D" w:rsidRPr="00F56AB8" w:rsidRDefault="001A6C05" w:rsidP="007B4AE8">
            <w:pPr>
              <w:rPr>
                <w:rFonts w:ascii="Times New Roman" w:hAnsi="Times New Roman" w:cs="Times New Roman"/>
                <w:bCs/>
                <w:sz w:val="24"/>
                <w:szCs w:val="24"/>
              </w:rPr>
            </w:pPr>
            <w:r w:rsidRPr="00F56AB8">
              <w:rPr>
                <w:rFonts w:ascii="Times New Roman" w:hAnsi="Times New Roman" w:cs="Times New Roman"/>
                <w:b/>
                <w:sz w:val="24"/>
                <w:szCs w:val="24"/>
              </w:rPr>
              <w:t>Klasė:</w:t>
            </w:r>
            <w:r w:rsidRPr="00F56AB8">
              <w:rPr>
                <w:rFonts w:ascii="Times New Roman" w:hAnsi="Times New Roman" w:cs="Times New Roman"/>
                <w:bCs/>
                <w:sz w:val="24"/>
                <w:szCs w:val="24"/>
              </w:rPr>
              <w:t xml:space="preserve"> IV gimnazijos</w:t>
            </w:r>
          </w:p>
        </w:tc>
      </w:tr>
      <w:tr w:rsidR="00C95ACC" w:rsidRPr="00F56AB8" w14:paraId="15B48B51" w14:textId="77777777" w:rsidTr="2EB71204">
        <w:tc>
          <w:tcPr>
            <w:tcW w:w="9628" w:type="dxa"/>
            <w:gridSpan w:val="3"/>
          </w:tcPr>
          <w:p w14:paraId="74D11F8E" w14:textId="11BD870D" w:rsidR="00B02E1D" w:rsidRPr="00F56AB8" w:rsidRDefault="001A6C05" w:rsidP="007B4AE8">
            <w:pPr>
              <w:rPr>
                <w:rFonts w:ascii="Times New Roman" w:hAnsi="Times New Roman" w:cs="Times New Roman"/>
                <w:bCs/>
                <w:sz w:val="24"/>
                <w:szCs w:val="24"/>
              </w:rPr>
            </w:pPr>
            <w:r w:rsidRPr="00F56AB8">
              <w:rPr>
                <w:rFonts w:ascii="Times New Roman" w:hAnsi="Times New Roman" w:cs="Times New Roman"/>
                <w:b/>
                <w:sz w:val="24"/>
                <w:szCs w:val="24"/>
              </w:rPr>
              <w:t>Pasiekimų sritis:</w:t>
            </w:r>
            <w:r w:rsidRPr="00F56AB8">
              <w:rPr>
                <w:rFonts w:ascii="Times New Roman" w:hAnsi="Times New Roman" w:cs="Times New Roman"/>
                <w:bCs/>
                <w:sz w:val="24"/>
                <w:szCs w:val="24"/>
              </w:rPr>
              <w:t xml:space="preserve">  Problemos identifikavimas, aktualizavimas ir tikslinimas (A)</w:t>
            </w:r>
          </w:p>
        </w:tc>
      </w:tr>
      <w:tr w:rsidR="00C95ACC" w:rsidRPr="00F56AB8" w14:paraId="4E8C5350" w14:textId="77777777" w:rsidTr="2EB71204">
        <w:tc>
          <w:tcPr>
            <w:tcW w:w="9628" w:type="dxa"/>
            <w:gridSpan w:val="3"/>
          </w:tcPr>
          <w:p w14:paraId="1C10E0CA" w14:textId="3990D0B0" w:rsidR="001A6C05" w:rsidRPr="00F56AB8" w:rsidRDefault="001A6C05" w:rsidP="00C95ACC">
            <w:pPr>
              <w:rPr>
                <w:rFonts w:ascii="Times New Roman" w:hAnsi="Times New Roman" w:cs="Times New Roman"/>
                <w:b/>
                <w:bCs/>
                <w:sz w:val="24"/>
                <w:szCs w:val="24"/>
              </w:rPr>
            </w:pPr>
            <w:r w:rsidRPr="00F56AB8">
              <w:rPr>
                <w:rFonts w:ascii="Times New Roman" w:eastAsia="Times New Roman" w:hAnsi="Times New Roman" w:cs="Times New Roman"/>
                <w:b/>
                <w:bCs/>
                <w:sz w:val="24"/>
                <w:szCs w:val="24"/>
              </w:rPr>
              <w:t>Mokymo(</w:t>
            </w:r>
            <w:proofErr w:type="spellStart"/>
            <w:r w:rsidRPr="00F56AB8">
              <w:rPr>
                <w:rFonts w:ascii="Times New Roman" w:eastAsia="Times New Roman" w:hAnsi="Times New Roman" w:cs="Times New Roman"/>
                <w:b/>
                <w:bCs/>
                <w:sz w:val="24"/>
                <w:szCs w:val="24"/>
              </w:rPr>
              <w:t>si</w:t>
            </w:r>
            <w:proofErr w:type="spellEnd"/>
            <w:r w:rsidRPr="00F56AB8">
              <w:rPr>
                <w:rFonts w:ascii="Times New Roman" w:eastAsia="Times New Roman" w:hAnsi="Times New Roman" w:cs="Times New Roman"/>
                <w:b/>
                <w:bCs/>
                <w:sz w:val="24"/>
                <w:szCs w:val="24"/>
              </w:rPr>
              <w:t>) turinio</w:t>
            </w:r>
            <w:r w:rsidRPr="00F56AB8">
              <w:rPr>
                <w:rFonts w:ascii="Times New Roman" w:hAnsi="Times New Roman" w:cs="Times New Roman"/>
                <w:b/>
                <w:bCs/>
                <w:sz w:val="24"/>
                <w:szCs w:val="24"/>
              </w:rPr>
              <w:t xml:space="preserve"> tema: </w:t>
            </w:r>
            <w:bookmarkStart w:id="0" w:name="_GoBack"/>
            <w:r w:rsidRPr="00F56AB8">
              <w:rPr>
                <w:rFonts w:ascii="Times New Roman" w:hAnsi="Times New Roman" w:cs="Times New Roman"/>
                <w:bCs/>
                <w:sz w:val="24"/>
                <w:szCs w:val="24"/>
              </w:rPr>
              <w:t xml:space="preserve">elektros energijos šaltiniai </w:t>
            </w:r>
            <w:bookmarkEnd w:id="0"/>
            <w:r w:rsidRPr="00F56AB8">
              <w:rPr>
                <w:rFonts w:ascii="Times New Roman" w:hAnsi="Times New Roman" w:cs="Times New Roman"/>
                <w:bCs/>
                <w:sz w:val="24"/>
                <w:szCs w:val="24"/>
              </w:rPr>
              <w:t>(galvaniniai elementai, akumuliatoriai, generatoriai)</w:t>
            </w:r>
            <w:r w:rsidR="000176FA" w:rsidRPr="00F56AB8">
              <w:rPr>
                <w:rFonts w:ascii="Times New Roman" w:hAnsi="Times New Roman" w:cs="Times New Roman"/>
                <w:bCs/>
                <w:sz w:val="24"/>
                <w:szCs w:val="24"/>
              </w:rPr>
              <w:t>.</w:t>
            </w:r>
          </w:p>
        </w:tc>
      </w:tr>
      <w:tr w:rsidR="00C95ACC" w:rsidRPr="00F56AB8" w14:paraId="5FCF6799" w14:textId="77777777" w:rsidTr="2EB71204">
        <w:trPr>
          <w:trHeight w:val="70"/>
        </w:trPr>
        <w:tc>
          <w:tcPr>
            <w:tcW w:w="9628" w:type="dxa"/>
            <w:gridSpan w:val="3"/>
          </w:tcPr>
          <w:p w14:paraId="1F42C6C0" w14:textId="15E627C8" w:rsidR="00B02E1D" w:rsidRPr="00F56AB8" w:rsidRDefault="000D7E3F" w:rsidP="007B4AE8">
            <w:pPr>
              <w:rPr>
                <w:rFonts w:ascii="Times New Roman" w:hAnsi="Times New Roman" w:cs="Times New Roman"/>
                <w:b/>
                <w:bCs/>
                <w:sz w:val="24"/>
                <w:szCs w:val="24"/>
              </w:rPr>
            </w:pPr>
            <w:r w:rsidRPr="00F56AB8">
              <w:rPr>
                <w:rFonts w:ascii="Times New Roman" w:hAnsi="Times New Roman" w:cs="Times New Roman"/>
                <w:b/>
                <w:bCs/>
                <w:sz w:val="24"/>
                <w:szCs w:val="24"/>
              </w:rPr>
              <w:t>Ilgalaikio plano dalis</w:t>
            </w:r>
            <w:r w:rsidR="00C55F61" w:rsidRPr="00F56AB8">
              <w:rPr>
                <w:rFonts w:ascii="Times New Roman" w:hAnsi="Times New Roman" w:cs="Times New Roman"/>
                <w:b/>
                <w:bCs/>
                <w:sz w:val="24"/>
                <w:szCs w:val="24"/>
              </w:rPr>
              <w:t xml:space="preserve"> (nurodoma kokios temos/-ų prieš tai buvo mokomasi)</w:t>
            </w:r>
            <w:r w:rsidR="00EB7745" w:rsidRPr="00F56AB8">
              <w:rPr>
                <w:rFonts w:ascii="Times New Roman" w:hAnsi="Times New Roman" w:cs="Times New Roman"/>
                <w:b/>
                <w:bCs/>
                <w:sz w:val="24"/>
                <w:szCs w:val="24"/>
              </w:rPr>
              <w:t xml:space="preserve">: </w:t>
            </w:r>
            <w:r w:rsidR="000176FA" w:rsidRPr="00F56AB8">
              <w:rPr>
                <w:rFonts w:ascii="Times New Roman" w:eastAsia="Times New Roman" w:hAnsi="Times New Roman" w:cs="Times New Roman"/>
                <w:sz w:val="24"/>
                <w:szCs w:val="24"/>
                <w:lang w:eastAsia="lt-LT"/>
              </w:rPr>
              <w:t>nuolatinės</w:t>
            </w:r>
            <w:r w:rsidR="000176FA" w:rsidRPr="00F56AB8">
              <w:rPr>
                <w:rFonts w:ascii="Times New Roman" w:eastAsia="Times New Roman" w:hAnsi="Times New Roman" w:cs="Times New Roman"/>
                <w:b/>
                <w:bCs/>
                <w:sz w:val="24"/>
                <w:szCs w:val="24"/>
                <w:lang w:eastAsia="lt-LT"/>
              </w:rPr>
              <w:t xml:space="preserve"> </w:t>
            </w:r>
            <w:r w:rsidR="000176FA" w:rsidRPr="00F56AB8">
              <w:rPr>
                <w:rFonts w:ascii="Times New Roman" w:eastAsia="Times New Roman" w:hAnsi="Times New Roman" w:cs="Times New Roman"/>
                <w:sz w:val="24"/>
                <w:szCs w:val="24"/>
                <w:lang w:eastAsia="lt-LT"/>
              </w:rPr>
              <w:t>ir kintamosios elektros srovės sąvokos ir dėsningumai.</w:t>
            </w:r>
          </w:p>
        </w:tc>
      </w:tr>
      <w:tr w:rsidR="00C55F61" w:rsidRPr="00F56AB8" w14:paraId="294A803C" w14:textId="77777777" w:rsidTr="2EB71204">
        <w:trPr>
          <w:trHeight w:val="70"/>
        </w:trPr>
        <w:tc>
          <w:tcPr>
            <w:tcW w:w="9628" w:type="dxa"/>
            <w:gridSpan w:val="3"/>
          </w:tcPr>
          <w:p w14:paraId="69DB9E08" w14:textId="7F37A3B2" w:rsidR="00C55F61" w:rsidRPr="00F56AB8" w:rsidRDefault="00C55F61" w:rsidP="007B4AE8">
            <w:pPr>
              <w:rPr>
                <w:rFonts w:ascii="Times New Roman" w:hAnsi="Times New Roman" w:cs="Times New Roman"/>
                <w:b/>
                <w:bCs/>
                <w:sz w:val="24"/>
                <w:szCs w:val="24"/>
                <w:highlight w:val="yellow"/>
              </w:rPr>
            </w:pPr>
            <w:r w:rsidRPr="00F56AB8">
              <w:rPr>
                <w:rFonts w:ascii="Times New Roman" w:hAnsi="Times New Roman" w:cs="Times New Roman"/>
                <w:b/>
                <w:bCs/>
                <w:sz w:val="24"/>
                <w:szCs w:val="24"/>
              </w:rPr>
              <w:t>Valandų skaičius nurodytas ilgalaikiame plane</w:t>
            </w:r>
            <w:r w:rsidR="000176FA" w:rsidRPr="00F56AB8">
              <w:rPr>
                <w:rFonts w:ascii="Times New Roman" w:hAnsi="Times New Roman" w:cs="Times New Roman"/>
                <w:b/>
                <w:bCs/>
                <w:sz w:val="24"/>
                <w:szCs w:val="24"/>
              </w:rPr>
              <w:t xml:space="preserve">: </w:t>
            </w:r>
            <w:r w:rsidR="000176FA" w:rsidRPr="00F56AB8">
              <w:rPr>
                <w:rFonts w:ascii="Times New Roman" w:hAnsi="Times New Roman" w:cs="Times New Roman"/>
                <w:sz w:val="24"/>
                <w:szCs w:val="24"/>
              </w:rPr>
              <w:t>2 val. iš 10.</w:t>
            </w:r>
          </w:p>
        </w:tc>
      </w:tr>
      <w:tr w:rsidR="00B02E1D" w:rsidRPr="00F56AB8" w14:paraId="60941FF8" w14:textId="77777777" w:rsidTr="2EB71204">
        <w:tc>
          <w:tcPr>
            <w:tcW w:w="9628" w:type="dxa"/>
            <w:gridSpan w:val="3"/>
          </w:tcPr>
          <w:p w14:paraId="1B2B20C0" w14:textId="77777777" w:rsidR="00B02E1D" w:rsidRPr="00F56AB8" w:rsidRDefault="00B02E1D" w:rsidP="007B4AE8">
            <w:pPr>
              <w:rPr>
                <w:rFonts w:ascii="Times New Roman" w:hAnsi="Times New Roman" w:cs="Times New Roman"/>
                <w:sz w:val="24"/>
                <w:szCs w:val="24"/>
              </w:rPr>
            </w:pPr>
            <w:r w:rsidRPr="00F56AB8">
              <w:rPr>
                <w:rFonts w:ascii="Times New Roman" w:hAnsi="Times New Roman" w:cs="Times New Roman"/>
                <w:sz w:val="24"/>
                <w:szCs w:val="24"/>
              </w:rPr>
              <w:t>Mokymosi uždaviniai (pamatuojami) ir vertinimo kriterijai</w:t>
            </w:r>
          </w:p>
        </w:tc>
      </w:tr>
      <w:tr w:rsidR="00027A64" w:rsidRPr="00F56AB8" w14:paraId="3F92708C" w14:textId="77777777" w:rsidTr="008573AB">
        <w:tc>
          <w:tcPr>
            <w:tcW w:w="1038" w:type="dxa"/>
          </w:tcPr>
          <w:p w14:paraId="1F5E1A72" w14:textId="77777777" w:rsidR="00D47F8D" w:rsidRPr="00F56AB8" w:rsidRDefault="00D47F8D" w:rsidP="007626FB">
            <w:pPr>
              <w:spacing w:after="0"/>
              <w:rPr>
                <w:rFonts w:ascii="Times New Roman" w:hAnsi="Times New Roman" w:cs="Times New Roman"/>
                <w:sz w:val="24"/>
                <w:szCs w:val="24"/>
              </w:rPr>
            </w:pPr>
            <w:r w:rsidRPr="00F56AB8">
              <w:rPr>
                <w:rFonts w:ascii="Times New Roman" w:hAnsi="Times New Roman" w:cs="Times New Roman"/>
                <w:sz w:val="24"/>
                <w:szCs w:val="24"/>
              </w:rPr>
              <w:t>1.</w:t>
            </w:r>
          </w:p>
        </w:tc>
        <w:tc>
          <w:tcPr>
            <w:tcW w:w="4454" w:type="dxa"/>
          </w:tcPr>
          <w:p w14:paraId="24D3DD5C" w14:textId="77777777" w:rsidR="00D47F8D" w:rsidRDefault="00D47F8D" w:rsidP="007626FB">
            <w:pPr>
              <w:spacing w:after="0"/>
              <w:rPr>
                <w:rFonts w:ascii="Times New Roman" w:eastAsia="Times New Roman" w:hAnsi="Times New Roman" w:cs="Times New Roman"/>
                <w:sz w:val="24"/>
                <w:szCs w:val="24"/>
                <w:lang w:eastAsia="lt-LT"/>
              </w:rPr>
            </w:pPr>
            <w:r w:rsidRPr="00F56AB8">
              <w:rPr>
                <w:rFonts w:ascii="Times New Roman" w:eastAsia="Times New Roman" w:hAnsi="Times New Roman" w:cs="Times New Roman"/>
                <w:b/>
                <w:bCs/>
                <w:sz w:val="24"/>
                <w:szCs w:val="24"/>
                <w:lang w:eastAsia="lt-LT"/>
              </w:rPr>
              <w:t xml:space="preserve">Žinių apie </w:t>
            </w:r>
            <w:r w:rsidR="00D04A73" w:rsidRPr="00F56AB8">
              <w:rPr>
                <w:rFonts w:ascii="Times New Roman" w:eastAsia="Times New Roman" w:hAnsi="Times New Roman" w:cs="Times New Roman"/>
                <w:b/>
                <w:bCs/>
                <w:sz w:val="24"/>
                <w:szCs w:val="24"/>
                <w:lang w:eastAsia="lt-LT"/>
              </w:rPr>
              <w:t xml:space="preserve">elektros energijos šaltinius </w:t>
            </w:r>
            <w:r w:rsidRPr="00F56AB8">
              <w:rPr>
                <w:rFonts w:ascii="Times New Roman" w:eastAsia="Times New Roman" w:hAnsi="Times New Roman" w:cs="Times New Roman"/>
                <w:b/>
                <w:bCs/>
                <w:sz w:val="24"/>
                <w:szCs w:val="24"/>
                <w:lang w:eastAsia="lt-LT"/>
              </w:rPr>
              <w:t xml:space="preserve">įgijimas. </w:t>
            </w:r>
            <w:r w:rsidRPr="00F56AB8">
              <w:rPr>
                <w:rFonts w:ascii="Times New Roman" w:eastAsia="Times New Roman" w:hAnsi="Times New Roman" w:cs="Times New Roman"/>
                <w:sz w:val="24"/>
                <w:szCs w:val="24"/>
                <w:lang w:eastAsia="lt-LT"/>
              </w:rPr>
              <w:t xml:space="preserve">Gebės įvardyti ir apibūdinti </w:t>
            </w:r>
            <w:r w:rsidR="00D04A73" w:rsidRPr="00F56AB8">
              <w:rPr>
                <w:rFonts w:ascii="Times New Roman" w:eastAsia="Times New Roman" w:hAnsi="Times New Roman" w:cs="Times New Roman"/>
                <w:sz w:val="24"/>
                <w:szCs w:val="24"/>
                <w:lang w:eastAsia="lt-LT"/>
              </w:rPr>
              <w:t xml:space="preserve">pagrindinius </w:t>
            </w:r>
            <w:r w:rsidR="00D04A73" w:rsidRPr="00F56AB8">
              <w:rPr>
                <w:rFonts w:ascii="Times New Roman" w:hAnsi="Times New Roman" w:cs="Times New Roman"/>
                <w:bCs/>
                <w:sz w:val="24"/>
                <w:szCs w:val="24"/>
              </w:rPr>
              <w:t>elektros energijos šaltinius</w:t>
            </w:r>
            <w:r w:rsidRPr="00F56AB8">
              <w:rPr>
                <w:rFonts w:ascii="Times New Roman" w:eastAsia="Times New Roman" w:hAnsi="Times New Roman" w:cs="Times New Roman"/>
                <w:sz w:val="24"/>
                <w:szCs w:val="24"/>
                <w:lang w:eastAsia="lt-LT"/>
              </w:rPr>
              <w:t>.</w:t>
            </w:r>
          </w:p>
          <w:p w14:paraId="78294574" w14:textId="4A7349F3" w:rsidR="00D53A72" w:rsidRPr="00F56AB8" w:rsidRDefault="00D53A72" w:rsidP="007626FB">
            <w:pPr>
              <w:spacing w:after="0"/>
              <w:rPr>
                <w:rFonts w:ascii="Times New Roman" w:hAnsi="Times New Roman" w:cs="Times New Roman"/>
                <w:sz w:val="24"/>
                <w:szCs w:val="24"/>
              </w:rPr>
            </w:pPr>
          </w:p>
        </w:tc>
        <w:tc>
          <w:tcPr>
            <w:tcW w:w="4136" w:type="dxa"/>
          </w:tcPr>
          <w:p w14:paraId="625A5C43" w14:textId="2CD04421" w:rsidR="00D47F8D" w:rsidRPr="00F56AB8" w:rsidRDefault="00D47F8D" w:rsidP="007626FB">
            <w:pPr>
              <w:spacing w:after="0"/>
              <w:rPr>
                <w:rFonts w:ascii="Times New Roman" w:hAnsi="Times New Roman" w:cs="Times New Roman"/>
                <w:sz w:val="24"/>
                <w:szCs w:val="24"/>
              </w:rPr>
            </w:pPr>
            <w:r w:rsidRPr="00F56AB8">
              <w:rPr>
                <w:rFonts w:ascii="Times New Roman" w:hAnsi="Times New Roman" w:cs="Times New Roman"/>
                <w:b/>
                <w:bCs/>
                <w:sz w:val="24"/>
                <w:szCs w:val="24"/>
              </w:rPr>
              <w:t>Vertinimo kriterijai</w:t>
            </w:r>
            <w:r w:rsidRPr="00F56AB8">
              <w:rPr>
                <w:rFonts w:ascii="Times New Roman" w:eastAsia="Times New Roman" w:hAnsi="Times New Roman" w:cs="Times New Roman"/>
                <w:b/>
                <w:bCs/>
                <w:sz w:val="24"/>
                <w:szCs w:val="24"/>
                <w:lang w:eastAsia="lt-LT"/>
              </w:rPr>
              <w:t>:</w:t>
            </w:r>
            <w:r w:rsidRPr="00F56AB8">
              <w:rPr>
                <w:rFonts w:ascii="Times New Roman" w:eastAsia="Times New Roman" w:hAnsi="Times New Roman" w:cs="Times New Roman"/>
                <w:sz w:val="24"/>
                <w:szCs w:val="24"/>
                <w:lang w:eastAsia="lt-LT"/>
              </w:rPr>
              <w:t xml:space="preserve"> teisingai atsakys į </w:t>
            </w:r>
            <w:r w:rsidR="00D04A73" w:rsidRPr="00F56AB8">
              <w:rPr>
                <w:rFonts w:ascii="Times New Roman" w:eastAsia="Times New Roman" w:hAnsi="Times New Roman" w:cs="Times New Roman"/>
                <w:sz w:val="24"/>
                <w:szCs w:val="24"/>
                <w:lang w:eastAsia="lt-LT"/>
              </w:rPr>
              <w:t xml:space="preserve">testo </w:t>
            </w:r>
            <w:r w:rsidRPr="00F56AB8">
              <w:rPr>
                <w:rFonts w:ascii="Times New Roman" w:eastAsia="Times New Roman" w:hAnsi="Times New Roman" w:cs="Times New Roman"/>
                <w:sz w:val="24"/>
                <w:szCs w:val="24"/>
                <w:lang w:eastAsia="lt-LT"/>
              </w:rPr>
              <w:t>klausim</w:t>
            </w:r>
            <w:r w:rsidR="00D04A73" w:rsidRPr="00F56AB8">
              <w:rPr>
                <w:rFonts w:ascii="Times New Roman" w:eastAsia="Times New Roman" w:hAnsi="Times New Roman" w:cs="Times New Roman"/>
                <w:sz w:val="24"/>
                <w:szCs w:val="24"/>
                <w:lang w:eastAsia="lt-LT"/>
              </w:rPr>
              <w:t>us</w:t>
            </w:r>
            <w:r w:rsidRPr="00F56AB8">
              <w:rPr>
                <w:rFonts w:ascii="Times New Roman" w:eastAsia="Times New Roman" w:hAnsi="Times New Roman" w:cs="Times New Roman"/>
                <w:sz w:val="24"/>
                <w:szCs w:val="24"/>
                <w:lang w:eastAsia="lt-LT"/>
              </w:rPr>
              <w:t xml:space="preserve"> apie </w:t>
            </w:r>
            <w:r w:rsidR="00D04A73" w:rsidRPr="00F56AB8">
              <w:rPr>
                <w:rFonts w:ascii="Times New Roman" w:hAnsi="Times New Roman" w:cs="Times New Roman"/>
                <w:bCs/>
                <w:sz w:val="24"/>
                <w:szCs w:val="24"/>
              </w:rPr>
              <w:t>elektros energijos šaltinius</w:t>
            </w:r>
            <w:r w:rsidRPr="00F56AB8">
              <w:rPr>
                <w:rFonts w:ascii="Times New Roman" w:eastAsia="Times New Roman" w:hAnsi="Times New Roman" w:cs="Times New Roman"/>
                <w:sz w:val="24"/>
                <w:szCs w:val="24"/>
                <w:lang w:eastAsia="lt-LT"/>
              </w:rPr>
              <w:t>.</w:t>
            </w:r>
          </w:p>
        </w:tc>
      </w:tr>
      <w:tr w:rsidR="00027A64" w:rsidRPr="00F56AB8" w14:paraId="3598B902" w14:textId="77777777" w:rsidTr="008573AB">
        <w:tc>
          <w:tcPr>
            <w:tcW w:w="1038" w:type="dxa"/>
          </w:tcPr>
          <w:p w14:paraId="72CD4910" w14:textId="3A4DF6C1" w:rsidR="00D47F8D" w:rsidRPr="00F56AB8" w:rsidRDefault="00750B0A" w:rsidP="007626FB">
            <w:pPr>
              <w:spacing w:after="0"/>
              <w:rPr>
                <w:rFonts w:ascii="Times New Roman" w:hAnsi="Times New Roman" w:cs="Times New Roman"/>
                <w:sz w:val="24"/>
                <w:szCs w:val="24"/>
              </w:rPr>
            </w:pPr>
            <w:r w:rsidRPr="00F56AB8">
              <w:rPr>
                <w:rFonts w:ascii="Times New Roman" w:hAnsi="Times New Roman" w:cs="Times New Roman"/>
                <w:sz w:val="24"/>
                <w:szCs w:val="24"/>
              </w:rPr>
              <w:t>2</w:t>
            </w:r>
            <w:r w:rsidR="00D47F8D" w:rsidRPr="00F56AB8">
              <w:rPr>
                <w:rFonts w:ascii="Times New Roman" w:hAnsi="Times New Roman" w:cs="Times New Roman"/>
                <w:sz w:val="24"/>
                <w:szCs w:val="24"/>
              </w:rPr>
              <w:t>.</w:t>
            </w:r>
          </w:p>
        </w:tc>
        <w:tc>
          <w:tcPr>
            <w:tcW w:w="4454" w:type="dxa"/>
          </w:tcPr>
          <w:p w14:paraId="4878CFAB" w14:textId="140CEDA1" w:rsidR="00D47F8D" w:rsidRPr="00F56AB8" w:rsidRDefault="00D47F8D" w:rsidP="007626FB">
            <w:pPr>
              <w:pStyle w:val="ListParagraph"/>
              <w:spacing w:after="0" w:line="240" w:lineRule="auto"/>
              <w:ind w:left="0"/>
              <w:rPr>
                <w:rFonts w:ascii="Times New Roman" w:eastAsia="Times New Roman" w:hAnsi="Times New Roman" w:cs="Times New Roman"/>
                <w:sz w:val="24"/>
                <w:szCs w:val="24"/>
                <w:lang w:eastAsia="lt-LT"/>
              </w:rPr>
            </w:pPr>
            <w:r w:rsidRPr="00F56AB8">
              <w:rPr>
                <w:rFonts w:ascii="Times New Roman" w:eastAsia="Times New Roman" w:hAnsi="Times New Roman" w:cs="Times New Roman"/>
                <w:b/>
                <w:bCs/>
                <w:sz w:val="24"/>
                <w:szCs w:val="24"/>
                <w:lang w:eastAsia="lt-LT"/>
              </w:rPr>
              <w:t xml:space="preserve">Teorinių žinių taikymas ir supratimas. </w:t>
            </w:r>
            <w:r w:rsidRPr="00F56AB8">
              <w:rPr>
                <w:rFonts w:ascii="Times New Roman" w:eastAsia="Times New Roman" w:hAnsi="Times New Roman" w:cs="Times New Roman"/>
                <w:sz w:val="24"/>
                <w:szCs w:val="24"/>
                <w:lang w:eastAsia="lt-LT"/>
              </w:rPr>
              <w:t xml:space="preserve">Gebės </w:t>
            </w:r>
            <w:r w:rsidR="00D04A73" w:rsidRPr="00F56AB8">
              <w:rPr>
                <w:rFonts w:ascii="Times New Roman" w:eastAsia="Times New Roman" w:hAnsi="Times New Roman" w:cs="Times New Roman"/>
                <w:sz w:val="24"/>
                <w:szCs w:val="24"/>
                <w:lang w:eastAsia="lt-LT"/>
              </w:rPr>
              <w:t xml:space="preserve">paaiškinti kiekvieno </w:t>
            </w:r>
            <w:r w:rsidR="00D04A73" w:rsidRPr="00F56AB8">
              <w:rPr>
                <w:rFonts w:ascii="Times New Roman" w:hAnsi="Times New Roman" w:cs="Times New Roman"/>
                <w:bCs/>
                <w:sz w:val="24"/>
                <w:szCs w:val="24"/>
              </w:rPr>
              <w:t>elektros energijos šaltinio veikimo principą, remiantis fizikos ir chemijos žiniomis.</w:t>
            </w:r>
            <w:r w:rsidRPr="00F56AB8">
              <w:rPr>
                <w:rFonts w:ascii="Times New Roman" w:eastAsia="Times New Roman" w:hAnsi="Times New Roman" w:cs="Times New Roman"/>
                <w:sz w:val="24"/>
                <w:szCs w:val="24"/>
                <w:lang w:eastAsia="lt-LT"/>
              </w:rPr>
              <w:t xml:space="preserve"> </w:t>
            </w:r>
          </w:p>
        </w:tc>
        <w:tc>
          <w:tcPr>
            <w:tcW w:w="4136" w:type="dxa"/>
          </w:tcPr>
          <w:p w14:paraId="5DC3A4DE" w14:textId="39D5CDA8" w:rsidR="00D47F8D" w:rsidRPr="00F56AB8" w:rsidRDefault="00D47F8D" w:rsidP="007626FB">
            <w:pPr>
              <w:spacing w:after="0" w:line="240" w:lineRule="auto"/>
              <w:rPr>
                <w:rFonts w:ascii="Times New Roman" w:hAnsi="Times New Roman" w:cs="Times New Roman"/>
                <w:b/>
                <w:bCs/>
                <w:sz w:val="24"/>
                <w:szCs w:val="24"/>
              </w:rPr>
            </w:pPr>
            <w:r w:rsidRPr="00F56AB8">
              <w:rPr>
                <w:rFonts w:ascii="Times New Roman" w:hAnsi="Times New Roman" w:cs="Times New Roman"/>
                <w:b/>
                <w:bCs/>
                <w:sz w:val="24"/>
                <w:szCs w:val="24"/>
              </w:rPr>
              <w:t>Vertinimo kriterijai</w:t>
            </w:r>
            <w:r w:rsidRPr="00F56AB8">
              <w:rPr>
                <w:rFonts w:ascii="Times New Roman" w:eastAsia="Times New Roman" w:hAnsi="Times New Roman" w:cs="Times New Roman"/>
                <w:b/>
                <w:bCs/>
                <w:sz w:val="24"/>
                <w:szCs w:val="24"/>
                <w:lang w:eastAsia="lt-LT"/>
              </w:rPr>
              <w:t xml:space="preserve">: </w:t>
            </w:r>
            <w:r w:rsidRPr="00F56AB8">
              <w:rPr>
                <w:rFonts w:ascii="Times New Roman" w:hAnsi="Times New Roman" w:cs="Times New Roman"/>
                <w:sz w:val="24"/>
                <w:szCs w:val="24"/>
              </w:rPr>
              <w:t>mokiniai</w:t>
            </w:r>
            <w:r w:rsidRPr="00F56AB8">
              <w:rPr>
                <w:rFonts w:ascii="Times New Roman" w:eastAsia="Times New Roman" w:hAnsi="Times New Roman" w:cs="Times New Roman"/>
                <w:sz w:val="24"/>
                <w:szCs w:val="24"/>
                <w:lang w:eastAsia="lt-LT"/>
              </w:rPr>
              <w:t xml:space="preserve"> galės aptarti ar aprašyti pateikt</w:t>
            </w:r>
            <w:r w:rsidR="00750B0A" w:rsidRPr="00F56AB8">
              <w:rPr>
                <w:rFonts w:ascii="Times New Roman" w:eastAsia="Times New Roman" w:hAnsi="Times New Roman" w:cs="Times New Roman"/>
                <w:sz w:val="24"/>
                <w:szCs w:val="24"/>
                <w:lang w:eastAsia="lt-LT"/>
              </w:rPr>
              <w:t>us</w:t>
            </w:r>
            <w:r w:rsidRPr="00F56AB8">
              <w:rPr>
                <w:rFonts w:ascii="Times New Roman" w:eastAsia="Times New Roman" w:hAnsi="Times New Roman" w:cs="Times New Roman"/>
                <w:sz w:val="24"/>
                <w:szCs w:val="24"/>
                <w:lang w:eastAsia="lt-LT"/>
              </w:rPr>
              <w:t xml:space="preserve"> </w:t>
            </w:r>
            <w:r w:rsidR="00D04A73" w:rsidRPr="00F56AB8">
              <w:rPr>
                <w:rFonts w:ascii="Times New Roman" w:hAnsi="Times New Roman" w:cs="Times New Roman"/>
                <w:bCs/>
                <w:sz w:val="24"/>
                <w:szCs w:val="24"/>
              </w:rPr>
              <w:t>elektros energijos šaltini</w:t>
            </w:r>
            <w:r w:rsidR="00750B0A" w:rsidRPr="00F56AB8">
              <w:rPr>
                <w:rFonts w:ascii="Times New Roman" w:hAnsi="Times New Roman" w:cs="Times New Roman"/>
                <w:bCs/>
                <w:sz w:val="24"/>
                <w:szCs w:val="24"/>
              </w:rPr>
              <w:t>ų</w:t>
            </w:r>
            <w:r w:rsidR="00D04A73" w:rsidRPr="00F56AB8">
              <w:rPr>
                <w:rFonts w:ascii="Times New Roman" w:eastAsia="Times New Roman" w:hAnsi="Times New Roman" w:cs="Times New Roman"/>
                <w:sz w:val="24"/>
                <w:szCs w:val="24"/>
                <w:lang w:eastAsia="lt-LT"/>
              </w:rPr>
              <w:t xml:space="preserve"> </w:t>
            </w:r>
            <w:r w:rsidRPr="00F56AB8">
              <w:rPr>
                <w:rFonts w:ascii="Times New Roman" w:eastAsia="Times New Roman" w:hAnsi="Times New Roman" w:cs="Times New Roman"/>
                <w:sz w:val="24"/>
                <w:szCs w:val="24"/>
                <w:lang w:eastAsia="lt-LT"/>
              </w:rPr>
              <w:t>pavyzdži</w:t>
            </w:r>
            <w:r w:rsidR="00750B0A" w:rsidRPr="00F56AB8">
              <w:rPr>
                <w:rFonts w:ascii="Times New Roman" w:eastAsia="Times New Roman" w:hAnsi="Times New Roman" w:cs="Times New Roman"/>
                <w:sz w:val="24"/>
                <w:szCs w:val="24"/>
                <w:lang w:eastAsia="lt-LT"/>
              </w:rPr>
              <w:t>us, paaiškindami jų veikimo principą ir taikymo galimybes.</w:t>
            </w:r>
            <w:r w:rsidRPr="00F56AB8">
              <w:rPr>
                <w:rFonts w:ascii="Times New Roman" w:eastAsia="Times New Roman" w:hAnsi="Times New Roman" w:cs="Times New Roman"/>
                <w:sz w:val="24"/>
                <w:szCs w:val="24"/>
                <w:lang w:eastAsia="lt-LT"/>
              </w:rPr>
              <w:t xml:space="preserve"> </w:t>
            </w:r>
          </w:p>
        </w:tc>
      </w:tr>
      <w:tr w:rsidR="00027A64" w:rsidRPr="00F56AB8" w14:paraId="4783BB96" w14:textId="77777777" w:rsidTr="008573AB">
        <w:tc>
          <w:tcPr>
            <w:tcW w:w="1038" w:type="dxa"/>
          </w:tcPr>
          <w:p w14:paraId="3EFE4BD5" w14:textId="09485DA8" w:rsidR="00D47F8D" w:rsidRPr="00F56AB8" w:rsidRDefault="00750B0A" w:rsidP="007626FB">
            <w:pPr>
              <w:spacing w:after="0"/>
              <w:rPr>
                <w:rFonts w:ascii="Times New Roman" w:hAnsi="Times New Roman" w:cs="Times New Roman"/>
                <w:sz w:val="24"/>
                <w:szCs w:val="24"/>
              </w:rPr>
            </w:pPr>
            <w:r w:rsidRPr="00F56AB8">
              <w:rPr>
                <w:rFonts w:ascii="Times New Roman" w:hAnsi="Times New Roman" w:cs="Times New Roman"/>
                <w:sz w:val="24"/>
                <w:szCs w:val="24"/>
              </w:rPr>
              <w:t>3</w:t>
            </w:r>
            <w:r w:rsidR="00D47F8D" w:rsidRPr="00F56AB8">
              <w:rPr>
                <w:rFonts w:ascii="Times New Roman" w:hAnsi="Times New Roman" w:cs="Times New Roman"/>
                <w:sz w:val="24"/>
                <w:szCs w:val="24"/>
              </w:rPr>
              <w:t>.</w:t>
            </w:r>
          </w:p>
        </w:tc>
        <w:tc>
          <w:tcPr>
            <w:tcW w:w="4454" w:type="dxa"/>
          </w:tcPr>
          <w:p w14:paraId="3CAFF682" w14:textId="5AD87B94" w:rsidR="00D47F8D" w:rsidRPr="00F56AB8" w:rsidRDefault="00D47F8D" w:rsidP="007626FB">
            <w:pPr>
              <w:pStyle w:val="ListParagraph"/>
              <w:spacing w:after="0" w:line="240" w:lineRule="auto"/>
              <w:ind w:left="0"/>
              <w:rPr>
                <w:rFonts w:ascii="Times New Roman" w:eastAsia="Times New Roman" w:hAnsi="Times New Roman" w:cs="Times New Roman"/>
                <w:sz w:val="24"/>
                <w:szCs w:val="24"/>
                <w:lang w:eastAsia="lt-LT"/>
              </w:rPr>
            </w:pPr>
            <w:r w:rsidRPr="00F56AB8">
              <w:rPr>
                <w:rFonts w:ascii="Times New Roman" w:eastAsia="Times New Roman" w:hAnsi="Times New Roman" w:cs="Times New Roman"/>
                <w:b/>
                <w:bCs/>
                <w:sz w:val="24"/>
                <w:szCs w:val="24"/>
                <w:lang w:eastAsia="lt-LT"/>
              </w:rPr>
              <w:t xml:space="preserve">Kritiško mąstymo ugdymas. </w:t>
            </w:r>
            <w:r w:rsidRPr="00F56AB8">
              <w:rPr>
                <w:rFonts w:ascii="Times New Roman" w:eastAsia="Times New Roman" w:hAnsi="Times New Roman" w:cs="Times New Roman"/>
                <w:sz w:val="24"/>
                <w:szCs w:val="24"/>
                <w:lang w:eastAsia="lt-LT"/>
              </w:rPr>
              <w:t xml:space="preserve">Gebės analizuoti ir kritiškai vertinti </w:t>
            </w:r>
            <w:r w:rsidR="00750B0A" w:rsidRPr="00F56AB8">
              <w:rPr>
                <w:rFonts w:ascii="Times New Roman" w:hAnsi="Times New Roman" w:cs="Times New Roman"/>
                <w:bCs/>
                <w:sz w:val="24"/>
                <w:szCs w:val="24"/>
              </w:rPr>
              <w:t>elektros energijos šaltinių</w:t>
            </w:r>
            <w:r w:rsidRPr="00F56AB8">
              <w:rPr>
                <w:rFonts w:ascii="Times New Roman" w:eastAsia="Times New Roman" w:hAnsi="Times New Roman" w:cs="Times New Roman"/>
                <w:sz w:val="24"/>
                <w:szCs w:val="24"/>
                <w:lang w:eastAsia="lt-LT"/>
              </w:rPr>
              <w:t xml:space="preserve"> taikym</w:t>
            </w:r>
            <w:r w:rsidR="00750B0A" w:rsidRPr="00F56AB8">
              <w:rPr>
                <w:rFonts w:ascii="Times New Roman" w:eastAsia="Times New Roman" w:hAnsi="Times New Roman" w:cs="Times New Roman"/>
                <w:sz w:val="24"/>
                <w:szCs w:val="24"/>
                <w:lang w:eastAsia="lt-LT"/>
              </w:rPr>
              <w:t>ą ir</w:t>
            </w:r>
            <w:r w:rsidRPr="00F56AB8">
              <w:rPr>
                <w:rFonts w:ascii="Times New Roman" w:eastAsia="Times New Roman" w:hAnsi="Times New Roman" w:cs="Times New Roman"/>
                <w:sz w:val="24"/>
                <w:szCs w:val="24"/>
                <w:lang w:eastAsia="lt-LT"/>
              </w:rPr>
              <w:t xml:space="preserve"> poveikį aplinkai</w:t>
            </w:r>
            <w:r w:rsidR="009B5533">
              <w:rPr>
                <w:rFonts w:ascii="Times New Roman" w:eastAsia="Times New Roman" w:hAnsi="Times New Roman" w:cs="Times New Roman"/>
                <w:sz w:val="24"/>
                <w:szCs w:val="24"/>
                <w:lang w:eastAsia="lt-LT"/>
              </w:rPr>
              <w:t>, spręsti nesudėtingus uždavinius</w:t>
            </w:r>
            <w:r w:rsidRPr="00F56AB8">
              <w:rPr>
                <w:rFonts w:ascii="Times New Roman" w:eastAsia="Times New Roman" w:hAnsi="Times New Roman" w:cs="Times New Roman"/>
                <w:sz w:val="24"/>
                <w:szCs w:val="24"/>
                <w:lang w:eastAsia="lt-LT"/>
              </w:rPr>
              <w:t>.</w:t>
            </w:r>
          </w:p>
          <w:p w14:paraId="4590A1AF" w14:textId="77777777" w:rsidR="00D47F8D" w:rsidRPr="00F56AB8" w:rsidRDefault="00D47F8D" w:rsidP="007626FB">
            <w:pPr>
              <w:spacing w:after="0"/>
              <w:rPr>
                <w:rFonts w:ascii="Times New Roman" w:eastAsia="Times New Roman" w:hAnsi="Times New Roman" w:cs="Times New Roman"/>
                <w:b/>
                <w:bCs/>
                <w:sz w:val="24"/>
                <w:szCs w:val="24"/>
                <w:lang w:eastAsia="lt-LT"/>
              </w:rPr>
            </w:pPr>
          </w:p>
        </w:tc>
        <w:tc>
          <w:tcPr>
            <w:tcW w:w="4136" w:type="dxa"/>
          </w:tcPr>
          <w:p w14:paraId="589782DA" w14:textId="25FC4FD7" w:rsidR="00D47F8D" w:rsidRPr="00F56AB8" w:rsidRDefault="00D47F8D" w:rsidP="007626FB">
            <w:pPr>
              <w:spacing w:after="0" w:line="240" w:lineRule="auto"/>
              <w:rPr>
                <w:rFonts w:ascii="Times New Roman" w:eastAsia="Times New Roman" w:hAnsi="Times New Roman" w:cs="Times New Roman"/>
                <w:sz w:val="24"/>
                <w:szCs w:val="24"/>
                <w:lang w:eastAsia="lt-LT"/>
              </w:rPr>
            </w:pPr>
            <w:r w:rsidRPr="00F56AB8">
              <w:rPr>
                <w:rFonts w:ascii="Times New Roman" w:hAnsi="Times New Roman" w:cs="Times New Roman"/>
                <w:b/>
                <w:bCs/>
                <w:sz w:val="24"/>
                <w:szCs w:val="24"/>
              </w:rPr>
              <w:t>Vertinimo kriterijai</w:t>
            </w:r>
            <w:r w:rsidRPr="00F56AB8">
              <w:rPr>
                <w:rFonts w:ascii="Times New Roman" w:eastAsia="Times New Roman" w:hAnsi="Times New Roman" w:cs="Times New Roman"/>
                <w:b/>
                <w:bCs/>
                <w:sz w:val="24"/>
                <w:szCs w:val="24"/>
                <w:lang w:eastAsia="lt-LT"/>
              </w:rPr>
              <w:t>:</w:t>
            </w:r>
            <w:r w:rsidRPr="00F56AB8">
              <w:rPr>
                <w:rFonts w:ascii="Times New Roman" w:eastAsia="Times New Roman" w:hAnsi="Times New Roman" w:cs="Times New Roman"/>
                <w:sz w:val="24"/>
                <w:szCs w:val="24"/>
                <w:lang w:eastAsia="lt-LT"/>
              </w:rPr>
              <w:t xml:space="preserve"> pateiks išsamų </w:t>
            </w:r>
            <w:r w:rsidR="009B5533">
              <w:rPr>
                <w:rFonts w:ascii="Times New Roman" w:eastAsia="Times New Roman" w:hAnsi="Times New Roman" w:cs="Times New Roman"/>
                <w:sz w:val="24"/>
                <w:szCs w:val="24"/>
                <w:lang w:eastAsia="lt-LT"/>
              </w:rPr>
              <w:t xml:space="preserve">projekto </w:t>
            </w:r>
            <w:r w:rsidRPr="00F56AB8">
              <w:rPr>
                <w:rFonts w:ascii="Times New Roman" w:eastAsia="Times New Roman" w:hAnsi="Times New Roman" w:cs="Times New Roman"/>
                <w:sz w:val="24"/>
                <w:szCs w:val="24"/>
                <w:lang w:eastAsia="lt-LT"/>
              </w:rPr>
              <w:t xml:space="preserve">pristatymą, kuriame </w:t>
            </w:r>
            <w:r w:rsidR="009B5533">
              <w:rPr>
                <w:rFonts w:ascii="Times New Roman" w:eastAsia="Times New Roman" w:hAnsi="Times New Roman" w:cs="Times New Roman"/>
                <w:sz w:val="24"/>
                <w:szCs w:val="24"/>
                <w:lang w:eastAsia="lt-LT"/>
              </w:rPr>
              <w:t xml:space="preserve">bus </w:t>
            </w:r>
            <w:r w:rsidRPr="00F56AB8">
              <w:rPr>
                <w:rFonts w:ascii="Times New Roman" w:eastAsia="Times New Roman" w:hAnsi="Times New Roman" w:cs="Times New Roman"/>
                <w:sz w:val="24"/>
                <w:szCs w:val="24"/>
                <w:lang w:eastAsia="lt-LT"/>
              </w:rPr>
              <w:t>analizuojam</w:t>
            </w:r>
            <w:r w:rsidR="00750B0A" w:rsidRPr="00F56AB8">
              <w:rPr>
                <w:rFonts w:ascii="Times New Roman" w:eastAsia="Times New Roman" w:hAnsi="Times New Roman" w:cs="Times New Roman"/>
                <w:sz w:val="24"/>
                <w:szCs w:val="24"/>
                <w:lang w:eastAsia="lt-LT"/>
              </w:rPr>
              <w:t>os</w:t>
            </w:r>
            <w:r w:rsidRPr="00F56AB8">
              <w:rPr>
                <w:rFonts w:ascii="Times New Roman" w:eastAsia="Times New Roman" w:hAnsi="Times New Roman" w:cs="Times New Roman"/>
                <w:sz w:val="24"/>
                <w:szCs w:val="24"/>
                <w:lang w:eastAsia="lt-LT"/>
              </w:rPr>
              <w:t xml:space="preserve"> konkre</w:t>
            </w:r>
            <w:r w:rsidR="00750B0A" w:rsidRPr="00F56AB8">
              <w:rPr>
                <w:rFonts w:ascii="Times New Roman" w:eastAsia="Times New Roman" w:hAnsi="Times New Roman" w:cs="Times New Roman"/>
                <w:sz w:val="24"/>
                <w:szCs w:val="24"/>
                <w:lang w:eastAsia="lt-LT"/>
              </w:rPr>
              <w:t>čios</w:t>
            </w:r>
            <w:r w:rsidRPr="00F56AB8">
              <w:rPr>
                <w:rFonts w:ascii="Times New Roman" w:eastAsia="Times New Roman" w:hAnsi="Times New Roman" w:cs="Times New Roman"/>
                <w:sz w:val="24"/>
                <w:szCs w:val="24"/>
                <w:lang w:eastAsia="lt-LT"/>
              </w:rPr>
              <w:t xml:space="preserve"> </w:t>
            </w:r>
            <w:r w:rsidR="00750B0A" w:rsidRPr="00F56AB8">
              <w:rPr>
                <w:rFonts w:ascii="Times New Roman" w:hAnsi="Times New Roman" w:cs="Times New Roman"/>
                <w:bCs/>
                <w:sz w:val="24"/>
                <w:szCs w:val="24"/>
              </w:rPr>
              <w:t>elektros energijos šaltinių</w:t>
            </w:r>
            <w:r w:rsidR="00750B0A" w:rsidRPr="00F56AB8">
              <w:rPr>
                <w:rFonts w:ascii="Times New Roman" w:eastAsia="Times New Roman" w:hAnsi="Times New Roman" w:cs="Times New Roman"/>
                <w:sz w:val="24"/>
                <w:szCs w:val="24"/>
                <w:lang w:eastAsia="lt-LT"/>
              </w:rPr>
              <w:t xml:space="preserve"> perdirbimo problemos</w:t>
            </w:r>
            <w:r w:rsidRPr="00F56AB8">
              <w:rPr>
                <w:rFonts w:ascii="Times New Roman" w:eastAsia="Times New Roman" w:hAnsi="Times New Roman" w:cs="Times New Roman"/>
                <w:sz w:val="24"/>
                <w:szCs w:val="24"/>
                <w:lang w:eastAsia="lt-LT"/>
              </w:rPr>
              <w:t>.</w:t>
            </w:r>
          </w:p>
        </w:tc>
      </w:tr>
      <w:tr w:rsidR="00027A64" w:rsidRPr="00F56AB8" w14:paraId="11793113" w14:textId="77777777" w:rsidTr="008573AB">
        <w:tc>
          <w:tcPr>
            <w:tcW w:w="1038" w:type="dxa"/>
          </w:tcPr>
          <w:p w14:paraId="23C053E4" w14:textId="319C8664" w:rsidR="00D47F8D" w:rsidRPr="00F56AB8" w:rsidRDefault="00750B0A" w:rsidP="007626FB">
            <w:pPr>
              <w:spacing w:after="0"/>
              <w:rPr>
                <w:rFonts w:ascii="Times New Roman" w:hAnsi="Times New Roman" w:cs="Times New Roman"/>
                <w:sz w:val="24"/>
                <w:szCs w:val="24"/>
              </w:rPr>
            </w:pPr>
            <w:r w:rsidRPr="00F56AB8">
              <w:rPr>
                <w:rFonts w:ascii="Times New Roman" w:hAnsi="Times New Roman" w:cs="Times New Roman"/>
                <w:sz w:val="24"/>
                <w:szCs w:val="24"/>
              </w:rPr>
              <w:t>4</w:t>
            </w:r>
            <w:r w:rsidR="00D47F8D" w:rsidRPr="00F56AB8">
              <w:rPr>
                <w:rFonts w:ascii="Times New Roman" w:hAnsi="Times New Roman" w:cs="Times New Roman"/>
                <w:sz w:val="24"/>
                <w:szCs w:val="24"/>
              </w:rPr>
              <w:t>.</w:t>
            </w:r>
          </w:p>
        </w:tc>
        <w:tc>
          <w:tcPr>
            <w:tcW w:w="4454" w:type="dxa"/>
          </w:tcPr>
          <w:p w14:paraId="245F28F9" w14:textId="56C40E85" w:rsidR="00D47F8D" w:rsidRPr="00F56AB8" w:rsidRDefault="00D47F8D" w:rsidP="007626FB">
            <w:pPr>
              <w:tabs>
                <w:tab w:val="num" w:pos="34"/>
              </w:tabs>
              <w:spacing w:after="0" w:line="240" w:lineRule="auto"/>
              <w:rPr>
                <w:rFonts w:ascii="Times New Roman" w:eastAsia="Times New Roman" w:hAnsi="Times New Roman" w:cs="Times New Roman"/>
                <w:b/>
                <w:bCs/>
                <w:sz w:val="24"/>
                <w:szCs w:val="24"/>
                <w:lang w:eastAsia="lt-LT"/>
              </w:rPr>
            </w:pPr>
            <w:r w:rsidRPr="00F56AB8">
              <w:rPr>
                <w:rFonts w:ascii="Times New Roman" w:eastAsia="Times New Roman" w:hAnsi="Times New Roman" w:cs="Times New Roman"/>
                <w:b/>
                <w:bCs/>
                <w:sz w:val="24"/>
                <w:szCs w:val="24"/>
                <w:lang w:eastAsia="lt-LT"/>
              </w:rPr>
              <w:t xml:space="preserve">Komandinio darbo įgūdžių tobulinimas. </w:t>
            </w:r>
            <w:r w:rsidRPr="00F56AB8">
              <w:rPr>
                <w:rFonts w:ascii="Times New Roman" w:eastAsia="Times New Roman" w:hAnsi="Times New Roman" w:cs="Times New Roman"/>
                <w:sz w:val="24"/>
                <w:szCs w:val="24"/>
                <w:lang w:eastAsia="lt-LT"/>
              </w:rPr>
              <w:t>Gebės efektyviai dirbti komandoje, atlikdam</w:t>
            </w:r>
            <w:r w:rsidR="00750B0A" w:rsidRPr="00F56AB8">
              <w:rPr>
                <w:rFonts w:ascii="Times New Roman" w:eastAsia="Times New Roman" w:hAnsi="Times New Roman" w:cs="Times New Roman"/>
                <w:sz w:val="24"/>
                <w:szCs w:val="24"/>
                <w:lang w:eastAsia="lt-LT"/>
              </w:rPr>
              <w:t>i</w:t>
            </w:r>
            <w:r w:rsidRPr="00F56AB8">
              <w:rPr>
                <w:rFonts w:ascii="Times New Roman" w:eastAsia="Times New Roman" w:hAnsi="Times New Roman" w:cs="Times New Roman"/>
                <w:sz w:val="24"/>
                <w:szCs w:val="24"/>
                <w:lang w:eastAsia="lt-LT"/>
              </w:rPr>
              <w:t xml:space="preserve"> bendrą projektą </w:t>
            </w:r>
            <w:r w:rsidR="00750B0A" w:rsidRPr="00F56AB8">
              <w:rPr>
                <w:rFonts w:ascii="Times New Roman" w:eastAsia="Times New Roman" w:hAnsi="Times New Roman" w:cs="Times New Roman"/>
                <w:sz w:val="24"/>
                <w:szCs w:val="24"/>
                <w:lang w:eastAsia="lt-LT"/>
              </w:rPr>
              <w:t>apie aplinkosaugos problemas, atsirandančias gaminant, eksploatuojant ir utilizuojant</w:t>
            </w:r>
            <w:r w:rsidRPr="00F56AB8">
              <w:rPr>
                <w:rFonts w:ascii="Times New Roman" w:eastAsia="Times New Roman" w:hAnsi="Times New Roman" w:cs="Times New Roman"/>
                <w:sz w:val="24"/>
                <w:szCs w:val="24"/>
                <w:lang w:eastAsia="lt-LT"/>
              </w:rPr>
              <w:t>.</w:t>
            </w:r>
          </w:p>
        </w:tc>
        <w:tc>
          <w:tcPr>
            <w:tcW w:w="4136" w:type="dxa"/>
          </w:tcPr>
          <w:p w14:paraId="71B39572" w14:textId="11D8D728" w:rsidR="00D47F8D" w:rsidRPr="00F56AB8" w:rsidRDefault="00D47F8D" w:rsidP="007626FB">
            <w:pPr>
              <w:spacing w:after="0" w:line="240" w:lineRule="auto"/>
              <w:rPr>
                <w:rFonts w:ascii="Times New Roman" w:hAnsi="Times New Roman" w:cs="Times New Roman"/>
                <w:b/>
                <w:bCs/>
                <w:sz w:val="24"/>
                <w:szCs w:val="24"/>
              </w:rPr>
            </w:pPr>
            <w:r w:rsidRPr="00F56AB8">
              <w:rPr>
                <w:rFonts w:ascii="Times New Roman" w:hAnsi="Times New Roman" w:cs="Times New Roman"/>
                <w:b/>
                <w:bCs/>
                <w:sz w:val="24"/>
                <w:szCs w:val="24"/>
              </w:rPr>
              <w:t>Vertinimo kriterijai</w:t>
            </w:r>
            <w:r w:rsidRPr="00F56AB8">
              <w:rPr>
                <w:rFonts w:ascii="Times New Roman" w:eastAsia="Times New Roman" w:hAnsi="Times New Roman" w:cs="Times New Roman"/>
                <w:b/>
                <w:bCs/>
                <w:sz w:val="24"/>
                <w:szCs w:val="24"/>
                <w:lang w:eastAsia="lt-LT"/>
              </w:rPr>
              <w:t>:</w:t>
            </w:r>
            <w:r w:rsidRPr="00F56AB8">
              <w:rPr>
                <w:rFonts w:ascii="Times New Roman" w:eastAsia="Times New Roman" w:hAnsi="Times New Roman" w:cs="Times New Roman"/>
                <w:sz w:val="24"/>
                <w:szCs w:val="24"/>
                <w:lang w:eastAsia="lt-LT"/>
              </w:rPr>
              <w:t xml:space="preserve"> Efektyviai bendradarbiaus su komandos nariais, sėkmingai atliks projektą pagal bendradarbiavimo ir darbo kokybės kriterijus.</w:t>
            </w:r>
          </w:p>
        </w:tc>
      </w:tr>
      <w:tr w:rsidR="00B02E1D" w:rsidRPr="00F56AB8" w14:paraId="182EF443" w14:textId="77777777" w:rsidTr="2EB71204">
        <w:tc>
          <w:tcPr>
            <w:tcW w:w="9628" w:type="dxa"/>
            <w:gridSpan w:val="3"/>
          </w:tcPr>
          <w:p w14:paraId="75D2B038" w14:textId="2EBF5DC3" w:rsidR="00750B0A" w:rsidRDefault="00B02E1D" w:rsidP="00750B0A">
            <w:pPr>
              <w:spacing w:after="0"/>
              <w:rPr>
                <w:rFonts w:ascii="Times New Roman" w:hAnsi="Times New Roman" w:cs="Times New Roman"/>
                <w:b/>
                <w:bCs/>
                <w:sz w:val="24"/>
                <w:szCs w:val="24"/>
              </w:rPr>
            </w:pPr>
            <w:r w:rsidRPr="00F56AB8">
              <w:rPr>
                <w:rFonts w:ascii="Times New Roman" w:hAnsi="Times New Roman" w:cs="Times New Roman"/>
                <w:b/>
                <w:bCs/>
                <w:sz w:val="24"/>
                <w:szCs w:val="24"/>
              </w:rPr>
              <w:t>Galimi mokymo(</w:t>
            </w:r>
            <w:proofErr w:type="spellStart"/>
            <w:r w:rsidRPr="00F56AB8">
              <w:rPr>
                <w:rFonts w:ascii="Times New Roman" w:hAnsi="Times New Roman" w:cs="Times New Roman"/>
                <w:b/>
                <w:bCs/>
                <w:sz w:val="24"/>
                <w:szCs w:val="24"/>
              </w:rPr>
              <w:t>si</w:t>
            </w:r>
            <w:proofErr w:type="spellEnd"/>
            <w:r w:rsidRPr="00F56AB8">
              <w:rPr>
                <w:rFonts w:ascii="Times New Roman" w:hAnsi="Times New Roman" w:cs="Times New Roman"/>
                <w:b/>
                <w:bCs/>
                <w:sz w:val="24"/>
                <w:szCs w:val="24"/>
              </w:rPr>
              <w:t>) metodai, siūloma veikla</w:t>
            </w:r>
            <w:r w:rsidR="000176FA" w:rsidRPr="00F56AB8">
              <w:rPr>
                <w:rFonts w:ascii="Times New Roman" w:hAnsi="Times New Roman" w:cs="Times New Roman"/>
                <w:b/>
                <w:bCs/>
                <w:sz w:val="24"/>
                <w:szCs w:val="24"/>
              </w:rPr>
              <w:t>:</w:t>
            </w:r>
            <w:r w:rsidR="08172AD1" w:rsidRPr="00F56AB8">
              <w:rPr>
                <w:rFonts w:ascii="Times New Roman" w:hAnsi="Times New Roman" w:cs="Times New Roman"/>
                <w:b/>
                <w:bCs/>
                <w:sz w:val="24"/>
                <w:szCs w:val="24"/>
              </w:rPr>
              <w:t xml:space="preserve"> </w:t>
            </w:r>
          </w:p>
          <w:p w14:paraId="3061A4B0" w14:textId="77777777" w:rsidR="009B5533" w:rsidRPr="00F56AB8" w:rsidRDefault="009B5533" w:rsidP="00750B0A">
            <w:pPr>
              <w:spacing w:after="0"/>
              <w:rPr>
                <w:rFonts w:ascii="Times New Roman" w:hAnsi="Times New Roman" w:cs="Times New Roman"/>
                <w:b/>
                <w:bCs/>
                <w:sz w:val="24"/>
                <w:szCs w:val="24"/>
              </w:rPr>
            </w:pPr>
          </w:p>
          <w:p w14:paraId="70C54650" w14:textId="398D1E5D" w:rsidR="00750B0A" w:rsidRPr="00F56AB8" w:rsidRDefault="00750B0A" w:rsidP="00750B0A">
            <w:pPr>
              <w:spacing w:after="0"/>
              <w:rPr>
                <w:rFonts w:ascii="Times New Roman" w:hAnsi="Times New Roman" w:cs="Times New Roman"/>
                <w:sz w:val="24"/>
                <w:szCs w:val="24"/>
              </w:rPr>
            </w:pPr>
            <w:r w:rsidRPr="00F56AB8">
              <w:rPr>
                <w:rFonts w:ascii="Times New Roman" w:hAnsi="Times New Roman" w:cs="Times New Roman"/>
                <w:sz w:val="24"/>
                <w:szCs w:val="24"/>
              </w:rPr>
              <w:t>Aktyvaus mokymosi metodų taikymas:  </w:t>
            </w:r>
          </w:p>
          <w:p w14:paraId="5B2753E3" w14:textId="77777777" w:rsidR="00750B0A" w:rsidRPr="00F56AB8" w:rsidRDefault="00750B0A">
            <w:pPr>
              <w:pStyle w:val="ListParagraph"/>
              <w:numPr>
                <w:ilvl w:val="0"/>
                <w:numId w:val="14"/>
              </w:numPr>
              <w:spacing w:after="0" w:line="259" w:lineRule="auto"/>
              <w:rPr>
                <w:rFonts w:ascii="Times New Roman" w:hAnsi="Times New Roman" w:cs="Times New Roman"/>
                <w:sz w:val="24"/>
                <w:szCs w:val="24"/>
              </w:rPr>
            </w:pPr>
            <w:r w:rsidRPr="00F56AB8">
              <w:rPr>
                <w:rFonts w:ascii="Times New Roman" w:hAnsi="Times New Roman" w:cs="Times New Roman"/>
                <w:sz w:val="24"/>
                <w:szCs w:val="24"/>
              </w:rPr>
              <w:t>Minčių lietus,</w:t>
            </w:r>
          </w:p>
          <w:p w14:paraId="0ECA09CE" w14:textId="77777777" w:rsidR="00750B0A" w:rsidRPr="00F56AB8" w:rsidRDefault="00750B0A">
            <w:pPr>
              <w:pStyle w:val="ListParagraph"/>
              <w:numPr>
                <w:ilvl w:val="0"/>
                <w:numId w:val="14"/>
              </w:numPr>
              <w:spacing w:after="0" w:line="259" w:lineRule="auto"/>
              <w:rPr>
                <w:rFonts w:ascii="Times New Roman" w:hAnsi="Times New Roman" w:cs="Times New Roman"/>
                <w:sz w:val="24"/>
                <w:szCs w:val="24"/>
              </w:rPr>
            </w:pPr>
            <w:r w:rsidRPr="00F56AB8">
              <w:rPr>
                <w:rFonts w:ascii="Times New Roman" w:hAnsi="Times New Roman" w:cs="Times New Roman"/>
                <w:sz w:val="24"/>
                <w:szCs w:val="24"/>
              </w:rPr>
              <w:t xml:space="preserve">Darbas grupėmis, </w:t>
            </w:r>
          </w:p>
          <w:p w14:paraId="77E6CB3F" w14:textId="77777777" w:rsidR="00750B0A" w:rsidRPr="00F56AB8" w:rsidRDefault="00750B0A">
            <w:pPr>
              <w:pStyle w:val="ListParagraph"/>
              <w:numPr>
                <w:ilvl w:val="0"/>
                <w:numId w:val="14"/>
              </w:numPr>
              <w:spacing w:after="0" w:line="259" w:lineRule="auto"/>
              <w:rPr>
                <w:rFonts w:ascii="Times New Roman" w:hAnsi="Times New Roman" w:cs="Times New Roman"/>
                <w:sz w:val="24"/>
                <w:szCs w:val="24"/>
              </w:rPr>
            </w:pPr>
            <w:r w:rsidRPr="00F56AB8">
              <w:rPr>
                <w:rFonts w:ascii="Times New Roman" w:hAnsi="Times New Roman" w:cs="Times New Roman"/>
                <w:sz w:val="24"/>
                <w:szCs w:val="24"/>
              </w:rPr>
              <w:t xml:space="preserve">Abipusis mokymas, </w:t>
            </w:r>
          </w:p>
          <w:p w14:paraId="6C101E8E" w14:textId="77777777" w:rsidR="00750B0A" w:rsidRPr="00F56AB8" w:rsidRDefault="00750B0A">
            <w:pPr>
              <w:pStyle w:val="ListParagraph"/>
              <w:numPr>
                <w:ilvl w:val="0"/>
                <w:numId w:val="14"/>
              </w:numPr>
              <w:spacing w:after="0" w:line="259" w:lineRule="auto"/>
              <w:rPr>
                <w:rFonts w:ascii="Times New Roman" w:hAnsi="Times New Roman" w:cs="Times New Roman"/>
                <w:b/>
                <w:bCs/>
                <w:sz w:val="24"/>
                <w:szCs w:val="24"/>
              </w:rPr>
            </w:pPr>
            <w:r w:rsidRPr="00F56AB8">
              <w:rPr>
                <w:rFonts w:ascii="Times New Roman" w:hAnsi="Times New Roman" w:cs="Times New Roman"/>
                <w:sz w:val="24"/>
                <w:szCs w:val="24"/>
              </w:rPr>
              <w:t>Atkaklus klausinėjimas,</w:t>
            </w:r>
          </w:p>
          <w:p w14:paraId="4171125D" w14:textId="77777777" w:rsidR="00750B0A" w:rsidRPr="00F56AB8" w:rsidRDefault="00750B0A">
            <w:pPr>
              <w:pStyle w:val="ListParagraph"/>
              <w:numPr>
                <w:ilvl w:val="0"/>
                <w:numId w:val="14"/>
              </w:numPr>
              <w:spacing w:after="0" w:line="259" w:lineRule="auto"/>
              <w:rPr>
                <w:rFonts w:ascii="Times New Roman" w:hAnsi="Times New Roman" w:cs="Times New Roman"/>
                <w:b/>
                <w:bCs/>
                <w:sz w:val="24"/>
                <w:szCs w:val="24"/>
              </w:rPr>
            </w:pPr>
            <w:r w:rsidRPr="00F56AB8">
              <w:rPr>
                <w:rFonts w:ascii="Times New Roman" w:hAnsi="Times New Roman" w:cs="Times New Roman"/>
                <w:sz w:val="24"/>
                <w:szCs w:val="24"/>
              </w:rPr>
              <w:t xml:space="preserve">Testų sprendimas, </w:t>
            </w:r>
          </w:p>
          <w:p w14:paraId="18693BFC" w14:textId="29DA5F77" w:rsidR="00B02E1D" w:rsidRPr="00F56AB8" w:rsidRDefault="00750B0A" w:rsidP="00750B0A">
            <w:pPr>
              <w:rPr>
                <w:rFonts w:ascii="Times New Roman" w:hAnsi="Times New Roman" w:cs="Times New Roman"/>
                <w:b/>
                <w:bCs/>
                <w:sz w:val="24"/>
                <w:szCs w:val="24"/>
              </w:rPr>
            </w:pPr>
            <w:r w:rsidRPr="00F56AB8">
              <w:rPr>
                <w:rFonts w:ascii="Times New Roman" w:hAnsi="Times New Roman" w:cs="Times New Roman"/>
                <w:sz w:val="24"/>
                <w:szCs w:val="24"/>
              </w:rPr>
              <w:t xml:space="preserve">Projektinė veikla apie </w:t>
            </w:r>
            <w:r w:rsidRPr="00F56AB8">
              <w:rPr>
                <w:rFonts w:ascii="Times New Roman" w:hAnsi="Times New Roman" w:cs="Times New Roman"/>
                <w:bCs/>
                <w:sz w:val="24"/>
                <w:szCs w:val="24"/>
              </w:rPr>
              <w:t>elektros energijos šaltinių poveikį aplinkai</w:t>
            </w:r>
            <w:r w:rsidRPr="00F56AB8">
              <w:rPr>
                <w:rFonts w:ascii="Times New Roman" w:hAnsi="Times New Roman" w:cs="Times New Roman"/>
                <w:sz w:val="24"/>
                <w:szCs w:val="24"/>
              </w:rPr>
              <w:t>.</w:t>
            </w:r>
          </w:p>
        </w:tc>
      </w:tr>
      <w:tr w:rsidR="00B02E1D" w:rsidRPr="00F56AB8" w14:paraId="7C4A5BB4" w14:textId="77777777" w:rsidTr="2EB71204">
        <w:tc>
          <w:tcPr>
            <w:tcW w:w="9628" w:type="dxa"/>
            <w:gridSpan w:val="3"/>
          </w:tcPr>
          <w:p w14:paraId="4461F03E" w14:textId="112692B4" w:rsidR="00B02E1D" w:rsidRPr="00F56AB8" w:rsidRDefault="00AB2FE8" w:rsidP="00AB2FE8">
            <w:pPr>
              <w:pStyle w:val="CommentText"/>
              <w:rPr>
                <w:rFonts w:ascii="Times New Roman" w:hAnsi="Times New Roman" w:cs="Times New Roman"/>
                <w:sz w:val="24"/>
                <w:szCs w:val="24"/>
              </w:rPr>
            </w:pPr>
            <w:r w:rsidRPr="00F56AB8">
              <w:rPr>
                <w:rFonts w:ascii="Times New Roman" w:hAnsi="Times New Roman" w:cs="Times New Roman"/>
                <w:sz w:val="24"/>
                <w:szCs w:val="24"/>
              </w:rPr>
              <w:lastRenderedPageBreak/>
              <w:t>Mokymui(</w:t>
            </w:r>
            <w:proofErr w:type="spellStart"/>
            <w:r w:rsidRPr="00F56AB8">
              <w:rPr>
                <w:rFonts w:ascii="Times New Roman" w:hAnsi="Times New Roman" w:cs="Times New Roman"/>
                <w:sz w:val="24"/>
                <w:szCs w:val="24"/>
              </w:rPr>
              <w:t>si</w:t>
            </w:r>
            <w:proofErr w:type="spellEnd"/>
            <w:r w:rsidRPr="00F56AB8">
              <w:rPr>
                <w:rFonts w:ascii="Times New Roman" w:hAnsi="Times New Roman" w:cs="Times New Roman"/>
                <w:sz w:val="24"/>
                <w:szCs w:val="24"/>
              </w:rPr>
              <w:t xml:space="preserve">) skirtas turinys, pateikiamas tekstu, </w:t>
            </w:r>
            <w:r w:rsidR="00850808" w:rsidRPr="00F56AB8">
              <w:rPr>
                <w:rFonts w:ascii="Times New Roman" w:hAnsi="Times New Roman" w:cs="Times New Roman"/>
                <w:sz w:val="24"/>
                <w:szCs w:val="24"/>
              </w:rPr>
              <w:t>vaizdu, su nuorodomis ir pan.</w:t>
            </w:r>
          </w:p>
        </w:tc>
      </w:tr>
      <w:tr w:rsidR="00B02E1D" w:rsidRPr="00F56AB8" w14:paraId="7D673D49" w14:textId="77777777" w:rsidTr="2EB71204">
        <w:tc>
          <w:tcPr>
            <w:tcW w:w="9628" w:type="dxa"/>
            <w:gridSpan w:val="3"/>
          </w:tcPr>
          <w:p w14:paraId="18ECBDD1" w14:textId="77777777" w:rsidR="00CF2D9D" w:rsidRPr="00F56AB8" w:rsidRDefault="00CF2D9D" w:rsidP="00CF2D9D">
            <w:pPr>
              <w:spacing w:after="0" w:line="240" w:lineRule="auto"/>
              <w:ind w:firstLine="720"/>
              <w:jc w:val="both"/>
              <w:rPr>
                <w:rFonts w:ascii="Times New Roman" w:hAnsi="Times New Roman" w:cs="Times New Roman"/>
                <w:b/>
                <w:bCs/>
                <w:sz w:val="24"/>
                <w:szCs w:val="24"/>
              </w:rPr>
            </w:pPr>
            <w:r w:rsidRPr="00F56AB8">
              <w:rPr>
                <w:rFonts w:ascii="Times New Roman" w:hAnsi="Times New Roman" w:cs="Times New Roman"/>
                <w:b/>
                <w:bCs/>
                <w:sz w:val="24"/>
                <w:szCs w:val="24"/>
              </w:rPr>
              <w:t>Elektros energijos šaltiniai</w:t>
            </w:r>
          </w:p>
          <w:p w14:paraId="4D3AAE53"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b/>
                <w:bCs/>
                <w:sz w:val="24"/>
                <w:szCs w:val="24"/>
              </w:rPr>
              <w:t>Elektros energijos šaltinis</w:t>
            </w:r>
            <w:r w:rsidRPr="00D410DE">
              <w:rPr>
                <w:rFonts w:ascii="Times New Roman" w:hAnsi="Times New Roman" w:cs="Times New Roman"/>
                <w:sz w:val="24"/>
                <w:szCs w:val="24"/>
              </w:rPr>
              <w:t xml:space="preserve"> – įtaisas elektros energijai gauti iš kitų energijos rūšių. </w:t>
            </w:r>
          </w:p>
          <w:p w14:paraId="5F3E9738"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Pagal verčiamos energijos rūšį elektros energijos šaltiniai būna </w:t>
            </w:r>
            <w:r w:rsidRPr="00D410DE">
              <w:rPr>
                <w:rFonts w:ascii="Times New Roman" w:hAnsi="Times New Roman" w:cs="Times New Roman"/>
                <w:b/>
                <w:bCs/>
                <w:sz w:val="24"/>
                <w:szCs w:val="24"/>
              </w:rPr>
              <w:t>cheminiai ir fizikiniai</w:t>
            </w:r>
            <w:r w:rsidRPr="00D410DE">
              <w:rPr>
                <w:rFonts w:ascii="Times New Roman" w:hAnsi="Times New Roman" w:cs="Times New Roman"/>
                <w:sz w:val="24"/>
                <w:szCs w:val="24"/>
              </w:rPr>
              <w:t>. </w:t>
            </w:r>
          </w:p>
          <w:p w14:paraId="7F3C1CDA"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b/>
                <w:bCs/>
                <w:sz w:val="24"/>
                <w:szCs w:val="24"/>
              </w:rPr>
              <w:t>Cheminiai</w:t>
            </w:r>
            <w:r w:rsidRPr="00D410DE">
              <w:rPr>
                <w:rFonts w:ascii="Times New Roman" w:hAnsi="Times New Roman" w:cs="Times New Roman"/>
                <w:sz w:val="24"/>
                <w:szCs w:val="24"/>
              </w:rPr>
              <w:t xml:space="preserve"> elektros energijos šaltiniai cheminę oksidacijos-redukcijos reakcijų energiją verčia elektros energija. </w:t>
            </w:r>
          </w:p>
          <w:p w14:paraId="402BCB69"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Būna:</w:t>
            </w:r>
          </w:p>
          <w:p w14:paraId="6B274A7E" w14:textId="3A13F7AA" w:rsidR="00D410DE" w:rsidRPr="00D410DE" w:rsidRDefault="00D410DE">
            <w:pPr>
              <w:numPr>
                <w:ilvl w:val="0"/>
                <w:numId w:val="15"/>
              </w:numPr>
              <w:spacing w:after="0" w:line="240" w:lineRule="auto"/>
              <w:ind w:left="0"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pirminiai (galvaninis elementas ir jų baterijos), </w:t>
            </w:r>
          </w:p>
          <w:p w14:paraId="5D61AB53" w14:textId="460590CD" w:rsidR="00D410DE" w:rsidRPr="00D410DE" w:rsidRDefault="00D410DE">
            <w:pPr>
              <w:numPr>
                <w:ilvl w:val="0"/>
                <w:numId w:val="15"/>
              </w:numPr>
              <w:spacing w:after="0" w:line="240" w:lineRule="auto"/>
              <w:ind w:left="0" w:firstLine="720"/>
              <w:jc w:val="both"/>
              <w:rPr>
                <w:rFonts w:ascii="Times New Roman" w:hAnsi="Times New Roman" w:cs="Times New Roman"/>
                <w:sz w:val="24"/>
                <w:szCs w:val="24"/>
              </w:rPr>
            </w:pPr>
            <w:r w:rsidRPr="00D410DE">
              <w:rPr>
                <w:rFonts w:ascii="Times New Roman" w:hAnsi="Times New Roman" w:cs="Times New Roman"/>
                <w:sz w:val="24"/>
                <w:szCs w:val="24"/>
              </w:rPr>
              <w:t>antriniai (elektros akumuliatorius),</w:t>
            </w:r>
          </w:p>
          <w:p w14:paraId="06F66A32" w14:textId="76865165" w:rsidR="00D410DE" w:rsidRPr="00D410DE" w:rsidRDefault="00D410DE">
            <w:pPr>
              <w:numPr>
                <w:ilvl w:val="0"/>
                <w:numId w:val="15"/>
              </w:numPr>
              <w:spacing w:after="0" w:line="240" w:lineRule="auto"/>
              <w:ind w:left="0"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kuro elementas. </w:t>
            </w:r>
          </w:p>
          <w:p w14:paraId="3654A7E1"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Pirminiai šaltiniai yra vienkartiniai, antriniai – daugkartiniai (juos galima įkrauti elektros srove). </w:t>
            </w:r>
          </w:p>
          <w:p w14:paraId="68B9208D"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b/>
                <w:bCs/>
                <w:sz w:val="24"/>
                <w:szCs w:val="24"/>
              </w:rPr>
              <w:t>Fizikiniai</w:t>
            </w:r>
            <w:r w:rsidRPr="00D410DE">
              <w:rPr>
                <w:rFonts w:ascii="Times New Roman" w:hAnsi="Times New Roman" w:cs="Times New Roman"/>
                <w:sz w:val="24"/>
                <w:szCs w:val="24"/>
              </w:rPr>
              <w:t> elektros energijos šaltiniai mechaninę, šiluminę, šviesos, branduolinės reakcijos ar kitokią energiją verčia elektros energija.</w:t>
            </w:r>
          </w:p>
          <w:p w14:paraId="2122BBCF"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Prie tokių elektros energijos šaltinių priskiriami: </w:t>
            </w:r>
          </w:p>
          <w:p w14:paraId="4C8BADF8" w14:textId="77777777" w:rsidR="00D410DE" w:rsidRPr="00D410DE" w:rsidRDefault="00D410DE">
            <w:pPr>
              <w:numPr>
                <w:ilvl w:val="0"/>
                <w:numId w:val="16"/>
              </w:numPr>
              <w:spacing w:after="0" w:line="240" w:lineRule="auto"/>
              <w:ind w:left="0"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nuolatinės ir kintamosios srovės generatoriai (elektros energija verčiama mechaninė energija, veikimas grindžiamas elektromagnetine indukcija), </w:t>
            </w:r>
          </w:p>
          <w:p w14:paraId="259DDEA8" w14:textId="77777777" w:rsidR="00D410DE" w:rsidRPr="00D410DE" w:rsidRDefault="00D410DE">
            <w:pPr>
              <w:numPr>
                <w:ilvl w:val="0"/>
                <w:numId w:val="16"/>
              </w:numPr>
              <w:spacing w:after="0" w:line="240" w:lineRule="auto"/>
              <w:ind w:left="0" w:firstLine="720"/>
              <w:jc w:val="both"/>
              <w:rPr>
                <w:rFonts w:ascii="Times New Roman" w:hAnsi="Times New Roman" w:cs="Times New Roman"/>
                <w:sz w:val="24"/>
                <w:szCs w:val="24"/>
              </w:rPr>
            </w:pPr>
            <w:proofErr w:type="spellStart"/>
            <w:r w:rsidRPr="00D410DE">
              <w:rPr>
                <w:rFonts w:ascii="Times New Roman" w:hAnsi="Times New Roman" w:cs="Times New Roman"/>
                <w:sz w:val="24"/>
                <w:szCs w:val="24"/>
              </w:rPr>
              <w:t>magnetohidrodinaminiai</w:t>
            </w:r>
            <w:proofErr w:type="spellEnd"/>
            <w:r w:rsidRPr="00D410DE">
              <w:rPr>
                <w:rFonts w:ascii="Times New Roman" w:hAnsi="Times New Roman" w:cs="Times New Roman"/>
                <w:sz w:val="24"/>
                <w:szCs w:val="24"/>
              </w:rPr>
              <w:t xml:space="preserve"> generatoriai (verčiama šiluminė energija, veikimas grindžiamas elektromagnetine indukcija plazmoje, elektrolite, skystajame metale), </w:t>
            </w:r>
          </w:p>
          <w:p w14:paraId="3473AB86" w14:textId="77777777" w:rsidR="00D410DE" w:rsidRPr="00D410DE" w:rsidRDefault="00D410DE">
            <w:pPr>
              <w:numPr>
                <w:ilvl w:val="0"/>
                <w:numId w:val="16"/>
              </w:numPr>
              <w:spacing w:after="0" w:line="240" w:lineRule="auto"/>
              <w:ind w:left="0"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fotoelektriniai generatoriai (verčiama šviesos energija, veikimas grindžiamas fotoelektriniais reiškiniais), </w:t>
            </w:r>
          </w:p>
          <w:p w14:paraId="5487FB03" w14:textId="77777777" w:rsidR="00CF2D9D" w:rsidRPr="00F56AB8" w:rsidRDefault="00D410DE">
            <w:pPr>
              <w:numPr>
                <w:ilvl w:val="0"/>
                <w:numId w:val="16"/>
              </w:numPr>
              <w:spacing w:after="0" w:line="240" w:lineRule="auto"/>
              <w:ind w:left="0"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izotopiniai generatoriai (verčiama </w:t>
            </w:r>
            <w:proofErr w:type="spellStart"/>
            <w:r w:rsidRPr="00D410DE">
              <w:rPr>
                <w:rFonts w:ascii="Times New Roman" w:hAnsi="Times New Roman" w:cs="Times New Roman"/>
                <w:sz w:val="24"/>
                <w:szCs w:val="24"/>
              </w:rPr>
              <w:t>nuklidų</w:t>
            </w:r>
            <w:proofErr w:type="spellEnd"/>
            <w:r w:rsidRPr="00D410DE">
              <w:rPr>
                <w:rFonts w:ascii="Times New Roman" w:hAnsi="Times New Roman" w:cs="Times New Roman"/>
                <w:sz w:val="24"/>
                <w:szCs w:val="24"/>
              </w:rPr>
              <w:t xml:space="preserve"> radioaktyviojo skilimo šiluminė energija) ir kita.</w:t>
            </w:r>
          </w:p>
          <w:p w14:paraId="7FB578EE" w14:textId="77777777" w:rsidR="00D410DE" w:rsidRPr="00D410DE" w:rsidRDefault="00CF2D9D" w:rsidP="00CF2D9D">
            <w:pPr>
              <w:spacing w:after="0" w:line="240" w:lineRule="auto"/>
              <w:ind w:firstLine="720"/>
              <w:jc w:val="both"/>
              <w:rPr>
                <w:rFonts w:ascii="Times New Roman" w:hAnsi="Times New Roman" w:cs="Times New Roman"/>
                <w:sz w:val="24"/>
                <w:szCs w:val="24"/>
              </w:rPr>
            </w:pPr>
            <w:r w:rsidRPr="00F56AB8">
              <w:rPr>
                <w:rFonts w:ascii="Times New Roman" w:hAnsi="Times New Roman" w:cs="Times New Roman"/>
                <w:b/>
                <w:bCs/>
                <w:sz w:val="24"/>
                <w:szCs w:val="24"/>
              </w:rPr>
              <w:t>Galvaninis elementas</w:t>
            </w:r>
          </w:p>
          <w:p w14:paraId="6FED304E" w14:textId="77777777" w:rsidR="00CF2D9D" w:rsidRPr="00D410DE" w:rsidRDefault="00CF2D9D" w:rsidP="00CF2D9D">
            <w:pPr>
              <w:spacing w:after="0" w:line="240" w:lineRule="auto"/>
              <w:ind w:firstLine="720"/>
              <w:jc w:val="both"/>
              <w:rPr>
                <w:rFonts w:ascii="Times New Roman" w:hAnsi="Times New Roman" w:cs="Times New Roman"/>
                <w:sz w:val="24"/>
                <w:szCs w:val="24"/>
              </w:rPr>
            </w:pPr>
            <w:proofErr w:type="spellStart"/>
            <w:r w:rsidRPr="00D410DE">
              <w:rPr>
                <w:rFonts w:ascii="Times New Roman" w:hAnsi="Times New Roman" w:cs="Times New Roman"/>
                <w:b/>
                <w:bCs/>
                <w:sz w:val="24"/>
                <w:szCs w:val="24"/>
              </w:rPr>
              <w:t>Galvãninis</w:t>
            </w:r>
            <w:proofErr w:type="spellEnd"/>
            <w:r w:rsidRPr="00D410DE">
              <w:rPr>
                <w:rFonts w:ascii="Times New Roman" w:hAnsi="Times New Roman" w:cs="Times New Roman"/>
                <w:b/>
                <w:bCs/>
                <w:sz w:val="24"/>
                <w:szCs w:val="24"/>
              </w:rPr>
              <w:t xml:space="preserve"> </w:t>
            </w:r>
            <w:proofErr w:type="spellStart"/>
            <w:r w:rsidRPr="00D410DE">
              <w:rPr>
                <w:rFonts w:ascii="Times New Roman" w:hAnsi="Times New Roman" w:cs="Times New Roman"/>
                <w:b/>
                <w:bCs/>
                <w:sz w:val="24"/>
                <w:szCs w:val="24"/>
              </w:rPr>
              <w:t>elemeñtas</w:t>
            </w:r>
            <w:proofErr w:type="spellEnd"/>
            <w:r w:rsidRPr="00D410DE">
              <w:rPr>
                <w:rFonts w:ascii="Times New Roman" w:hAnsi="Times New Roman" w:cs="Times New Roman"/>
                <w:sz w:val="24"/>
                <w:szCs w:val="24"/>
              </w:rPr>
              <w:t>, </w:t>
            </w:r>
            <w:proofErr w:type="spellStart"/>
            <w:r w:rsidRPr="00D410DE">
              <w:rPr>
                <w:rFonts w:ascii="Times New Roman" w:hAnsi="Times New Roman" w:cs="Times New Roman"/>
                <w:b/>
                <w:bCs/>
                <w:sz w:val="24"/>
                <w:szCs w:val="24"/>
              </w:rPr>
              <w:t>elektrochèminis</w:t>
            </w:r>
            <w:proofErr w:type="spellEnd"/>
            <w:r w:rsidRPr="00D410DE">
              <w:rPr>
                <w:rFonts w:ascii="Times New Roman" w:hAnsi="Times New Roman" w:cs="Times New Roman"/>
                <w:b/>
                <w:bCs/>
                <w:sz w:val="24"/>
                <w:szCs w:val="24"/>
              </w:rPr>
              <w:t xml:space="preserve"> </w:t>
            </w:r>
            <w:proofErr w:type="spellStart"/>
            <w:r w:rsidRPr="00D410DE">
              <w:rPr>
                <w:rFonts w:ascii="Times New Roman" w:hAnsi="Times New Roman" w:cs="Times New Roman"/>
                <w:b/>
                <w:bCs/>
                <w:sz w:val="24"/>
                <w:szCs w:val="24"/>
              </w:rPr>
              <w:t>elemeñtas</w:t>
            </w:r>
            <w:proofErr w:type="spellEnd"/>
            <w:r w:rsidRPr="00D410DE">
              <w:rPr>
                <w:rFonts w:ascii="Times New Roman" w:hAnsi="Times New Roman" w:cs="Times New Roman"/>
                <w:sz w:val="24"/>
                <w:szCs w:val="24"/>
              </w:rPr>
              <w:t>, vienkartinio naudojimo cheminis elektros energijos šaltinis, kuriame elektrocheminės oksidacijos</w:t>
            </w:r>
            <w:r w:rsidRPr="00D410DE">
              <w:rPr>
                <w:rFonts w:ascii="Times New Roman" w:hAnsi="Times New Roman" w:cs="Times New Roman"/>
                <w:sz w:val="24"/>
                <w:szCs w:val="24"/>
              </w:rPr>
              <w:noBreakHyphen/>
              <w:t xml:space="preserve">redukcijos reakcijos energija verčiama elektros energija. </w:t>
            </w:r>
          </w:p>
          <w:p w14:paraId="79630543"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Jį sudaro teigiamasis (dažniausiai vario, anglies, metalo oksido) ir neigiamasis (dažniausiai cinko) elektrodai, panardinti į elektrolito tirpalą arba įdėti į pastos pavidalo elektrolitą (sausasis galvaninis elementas). </w:t>
            </w:r>
          </w:p>
          <w:p w14:paraId="66CDCEF4" w14:textId="77777777" w:rsidR="00CF2D9D" w:rsidRPr="00F56AB8"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Kadangi elektrolite skirtingų medžiagų elektrodai įsielektrina skirtingo ženklo ir dydžio elektros krūviais, tarp jų susidaro 0,85–4,5 V potencialų skirtumas.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701"/>
            </w:tblGrid>
            <w:tr w:rsidR="00F56AB8" w:rsidRPr="00F56AB8" w14:paraId="3FE273E3" w14:textId="77777777" w:rsidTr="007626FB">
              <w:tc>
                <w:tcPr>
                  <w:tcW w:w="4701" w:type="dxa"/>
                </w:tcPr>
                <w:p w14:paraId="00894AF9"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noProof/>
                      <w:sz w:val="24"/>
                      <w:szCs w:val="24"/>
                    </w:rPr>
                    <w:drawing>
                      <wp:inline distT="0" distB="0" distL="0" distR="0" wp14:anchorId="732BAD3D" wp14:editId="6DA1F485">
                        <wp:extent cx="1244811" cy="1329526"/>
                        <wp:effectExtent l="0" t="0" r="0" b="4445"/>
                        <wp:docPr id="6" name="Picture 6" descr="C:\GRAPHICS\drycell.jpg">
                          <a:extLst xmlns:a="http://schemas.openxmlformats.org/drawingml/2006/main">
                            <a:ext uri="{FF2B5EF4-FFF2-40B4-BE49-F238E27FC236}">
                              <a16:creationId xmlns:a16="http://schemas.microsoft.com/office/drawing/2014/main" id="{99224AB3-5B58-003B-8FC4-9C9920909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GRAPHICS\drycell.jpg">
                                  <a:extLst>
                                    <a:ext uri="{FF2B5EF4-FFF2-40B4-BE49-F238E27FC236}">
                                      <a16:creationId xmlns:a16="http://schemas.microsoft.com/office/drawing/2014/main" id="{99224AB3-5B58-003B-8FC4-9C9920909A7B}"/>
                                    </a:ext>
                                  </a:extLst>
                                </pic:cNvPr>
                                <pic:cNvPicPr>
                                  <a:picLocks noChangeAspect="1" noChangeArrowheads="1"/>
                                </pic:cNvPicPr>
                              </pic:nvPicPr>
                              <pic:blipFill>
                                <a:blip r:embed="rId11"/>
                                <a:srcRect/>
                                <a:stretch>
                                  <a:fillRect/>
                                </a:stretch>
                              </pic:blipFill>
                              <pic:spPr>
                                <a:xfrm>
                                  <a:off x="0" y="0"/>
                                  <a:ext cx="1251476" cy="1336645"/>
                                </a:xfrm>
                                <a:prstGeom prst="rect">
                                  <a:avLst/>
                                </a:prstGeom>
                                <a:noFill/>
                                <a:ln/>
                              </pic:spPr>
                            </pic:pic>
                          </a:graphicData>
                        </a:graphic>
                      </wp:inline>
                    </w:drawing>
                  </w:r>
                </w:p>
                <w:p w14:paraId="2E0DEE40"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sz w:val="24"/>
                      <w:szCs w:val="24"/>
                    </w:rPr>
                    <w:t>1 pav.</w:t>
                  </w:r>
                </w:p>
              </w:tc>
              <w:tc>
                <w:tcPr>
                  <w:tcW w:w="4701" w:type="dxa"/>
                </w:tcPr>
                <w:p w14:paraId="6779E524"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noProof/>
                      <w:sz w:val="24"/>
                      <w:szCs w:val="24"/>
                    </w:rPr>
                    <w:drawing>
                      <wp:inline distT="0" distB="0" distL="0" distR="0" wp14:anchorId="792E79CA" wp14:editId="070334BF">
                        <wp:extent cx="2064412" cy="1300673"/>
                        <wp:effectExtent l="0" t="0" r="0" b="0"/>
                        <wp:docPr id="7" name="Paveikslėlis 6">
                          <a:hlinkClick xmlns:a="http://schemas.openxmlformats.org/drawingml/2006/main" r:id="rId12"/>
                          <a:extLst xmlns:a="http://schemas.openxmlformats.org/drawingml/2006/main">
                            <a:ext uri="{FF2B5EF4-FFF2-40B4-BE49-F238E27FC236}">
                              <a16:creationId xmlns:a16="http://schemas.microsoft.com/office/drawing/2014/main" id="{A1A0DF74-F7E6-4DFB-FE3E-B514E1A37C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hlinkClick r:id="rId12"/>
                                  <a:extLst>
                                    <a:ext uri="{FF2B5EF4-FFF2-40B4-BE49-F238E27FC236}">
                                      <a16:creationId xmlns:a16="http://schemas.microsoft.com/office/drawing/2014/main" id="{A1A0DF74-F7E6-4DFB-FE3E-B514E1A37CEF}"/>
                                    </a:ext>
                                  </a:extLst>
                                </pic:cNvPr>
                                <pic:cNvPicPr>
                                  <a:picLocks noChangeAspect="1"/>
                                </pic:cNvPicPr>
                              </pic:nvPicPr>
                              <pic:blipFill>
                                <a:blip r:embed="rId13"/>
                                <a:stretch>
                                  <a:fillRect/>
                                </a:stretch>
                              </pic:blipFill>
                              <pic:spPr>
                                <a:xfrm>
                                  <a:off x="0" y="0"/>
                                  <a:ext cx="2081799" cy="1311628"/>
                                </a:xfrm>
                                <a:prstGeom prst="rect">
                                  <a:avLst/>
                                </a:prstGeom>
                              </pic:spPr>
                            </pic:pic>
                          </a:graphicData>
                        </a:graphic>
                      </wp:inline>
                    </w:drawing>
                  </w:r>
                </w:p>
                <w:p w14:paraId="4A587DE4"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sz w:val="24"/>
                      <w:szCs w:val="24"/>
                    </w:rPr>
                    <w:t>2 pav.</w:t>
                  </w:r>
                </w:p>
              </w:tc>
            </w:tr>
          </w:tbl>
          <w:p w14:paraId="6D84A00E"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Paprastos baterijos pavyzdys būtų toks, kuriame cinkas ir anglis naudojami kaip elektrodai, o praskiesta rūgštis, tokia kaip sieros rūgštis (skiesta), veikia kaip elektrolitas.</w:t>
            </w:r>
          </w:p>
          <w:p w14:paraId="13FD3C10"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Jį sudaro teigiamasis (dažniausiai vario, anglies, metalo oksido) ir neigiamasis (dažniausiai cinko) elektrodai, panardinti į elektrolito tirpalą arba įdėti į pastos pavidalo elektrolitą (sausasis galvaninis elementas). </w:t>
            </w:r>
          </w:p>
          <w:p w14:paraId="74F5F8C4" w14:textId="77777777" w:rsidR="00CF2D9D" w:rsidRPr="00F56AB8"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Kadangi elektrolite skirtingų medžiagų elektrodai įsielektrina skirtingo ženklo ir dydžio elektros krūviais, tarp jų susidaro 0,85–4,5 V potencialų skirtumas.</w:t>
            </w:r>
          </w:p>
          <w:p w14:paraId="1B5577EF" w14:textId="77777777" w:rsidR="00CF2D9D" w:rsidRPr="00F56AB8"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Ši galvaninė ląstelė, kurios grandinė bus pateikta žemiau, vadinama </w:t>
            </w:r>
            <w:proofErr w:type="spellStart"/>
            <w:r w:rsidRPr="00D410DE">
              <w:rPr>
                <w:rFonts w:ascii="Times New Roman" w:hAnsi="Times New Roman" w:cs="Times New Roman"/>
                <w:sz w:val="24"/>
                <w:szCs w:val="24"/>
              </w:rPr>
              <w:t>Jacobi</w:t>
            </w:r>
            <w:proofErr w:type="spellEnd"/>
            <w:r w:rsidRPr="00D410DE">
              <w:rPr>
                <w:rFonts w:ascii="Times New Roman" w:hAnsi="Times New Roman" w:cs="Times New Roman"/>
                <w:sz w:val="24"/>
                <w:szCs w:val="24"/>
              </w:rPr>
              <w:t xml:space="preserve">-Danielio elementu.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2126"/>
            </w:tblGrid>
            <w:tr w:rsidR="00CF2D9D" w:rsidRPr="00F56AB8" w14:paraId="07E9635F" w14:textId="77777777" w:rsidTr="007626FB">
              <w:tc>
                <w:tcPr>
                  <w:tcW w:w="7110" w:type="dxa"/>
                </w:tcPr>
                <w:p w14:paraId="38E6C1B3" w14:textId="77777777" w:rsidR="00CF2D9D" w:rsidRPr="00F56AB8"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lastRenderedPageBreak/>
                    <w:t>Jame yra varinė plokštė, kuri panardinama į vario sulfato (vario elektrodo) tirpalą, ir cinko plokštė, esanti jo sulfato (cinko elektrodo) tirpale. Šios sritys liečiasi viena su kita, tačiau siekiant išvengti jų maišymosi, elementas naudoja pertvarą, pagaminamą iš akytos medžiagos.</w:t>
                  </w:r>
                  <w:r w:rsidRPr="00F56AB8">
                    <w:rPr>
                      <w:rFonts w:ascii="Times New Roman" w:hAnsi="Times New Roman" w:cs="Times New Roman"/>
                      <w:sz w:val="24"/>
                      <w:szCs w:val="24"/>
                    </w:rPr>
                    <w:t xml:space="preserve"> </w:t>
                  </w:r>
                </w:p>
                <w:p w14:paraId="07A1BA83" w14:textId="77777777" w:rsidR="00CF2D9D" w:rsidRPr="00F56AB8"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Ant cinko kontakto su druskos tirpalu paviršiaus stebimas atomų perėjimas į Zn</w:t>
                  </w:r>
                  <w:r w:rsidRPr="00D410DE">
                    <w:rPr>
                      <w:rFonts w:ascii="Times New Roman" w:hAnsi="Times New Roman" w:cs="Times New Roman"/>
                      <w:sz w:val="24"/>
                      <w:szCs w:val="24"/>
                      <w:vertAlign w:val="superscript"/>
                    </w:rPr>
                    <w:t>2+</w:t>
                  </w:r>
                  <w:r w:rsidRPr="00D410DE">
                    <w:rPr>
                      <w:rFonts w:ascii="Times New Roman" w:hAnsi="Times New Roman" w:cs="Times New Roman"/>
                      <w:sz w:val="24"/>
                      <w:szCs w:val="24"/>
                    </w:rPr>
                    <w:t xml:space="preserve"> katijonus. Procese atsiranda „laisvųjų“ elektronų, judančių išorine grandine. Reakcija ant cinko elektrodo, gali būti pateikiama tokia forma: </w:t>
                  </w:r>
                  <w:proofErr w:type="spellStart"/>
                  <w:r w:rsidRPr="00D410DE">
                    <w:rPr>
                      <w:rFonts w:ascii="Times New Roman" w:hAnsi="Times New Roman" w:cs="Times New Roman"/>
                      <w:sz w:val="24"/>
                      <w:szCs w:val="24"/>
                    </w:rPr>
                    <w:t>Zn</w:t>
                  </w:r>
                  <w:proofErr w:type="spellEnd"/>
                  <w:r w:rsidRPr="00D410DE">
                    <w:rPr>
                      <w:rFonts w:ascii="Times New Roman" w:hAnsi="Times New Roman" w:cs="Times New Roman"/>
                      <w:sz w:val="24"/>
                      <w:szCs w:val="24"/>
                    </w:rPr>
                    <w:t xml:space="preserve"> = Zn</w:t>
                  </w:r>
                  <w:r w:rsidRPr="00D410DE">
                    <w:rPr>
                      <w:rFonts w:ascii="Times New Roman" w:hAnsi="Times New Roman" w:cs="Times New Roman"/>
                      <w:sz w:val="24"/>
                      <w:szCs w:val="24"/>
                      <w:vertAlign w:val="superscript"/>
                    </w:rPr>
                    <w:t>2+</w:t>
                  </w:r>
                  <w:r w:rsidRPr="00D410DE">
                    <w:rPr>
                      <w:rFonts w:ascii="Times New Roman" w:hAnsi="Times New Roman" w:cs="Times New Roman"/>
                      <w:sz w:val="24"/>
                      <w:szCs w:val="24"/>
                    </w:rPr>
                    <w:t xml:space="preserve"> + 2e-.</w:t>
                  </w:r>
                </w:p>
              </w:tc>
              <w:tc>
                <w:tcPr>
                  <w:tcW w:w="2126" w:type="dxa"/>
                  <w:vAlign w:val="center"/>
                </w:tcPr>
                <w:p w14:paraId="627CD5D5"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noProof/>
                      <w:sz w:val="24"/>
                      <w:szCs w:val="24"/>
                    </w:rPr>
                    <w:drawing>
                      <wp:inline distT="0" distB="0" distL="0" distR="0" wp14:anchorId="210B2854" wp14:editId="4416E70C">
                        <wp:extent cx="976108" cy="1217960"/>
                        <wp:effectExtent l="0" t="0" r="0" b="1270"/>
                        <wp:docPr id="1028" name="Picture 4" descr="dviejų galvaninių elementų grandinė">
                          <a:extLst xmlns:a="http://schemas.openxmlformats.org/drawingml/2006/main">
                            <a:ext uri="{FF2B5EF4-FFF2-40B4-BE49-F238E27FC236}">
                              <a16:creationId xmlns:a16="http://schemas.microsoft.com/office/drawing/2014/main" id="{14C93125-4194-39A5-C69F-20F2D6B09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viejų galvaninių elementų grandinė">
                                  <a:extLst>
                                    <a:ext uri="{FF2B5EF4-FFF2-40B4-BE49-F238E27FC236}">
                                      <a16:creationId xmlns:a16="http://schemas.microsoft.com/office/drawing/2014/main" id="{14C93125-4194-39A5-C69F-20F2D6B097C2}"/>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921" cy="1226461"/>
                                </a:xfrm>
                                <a:prstGeom prst="rect">
                                  <a:avLst/>
                                </a:prstGeom>
                                <a:noFill/>
                              </pic:spPr>
                            </pic:pic>
                          </a:graphicData>
                        </a:graphic>
                      </wp:inline>
                    </w:drawing>
                  </w:r>
                </w:p>
                <w:p w14:paraId="6A242697"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sz w:val="24"/>
                      <w:szCs w:val="24"/>
                    </w:rPr>
                    <w:t>3 pav.</w:t>
                  </w:r>
                </w:p>
              </w:tc>
            </w:tr>
          </w:tbl>
          <w:p w14:paraId="1F95F84C"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Neigiamos dalelės e-, kurios čia patenka iš cinko elektrodo ant varinio, sąveikauja su vario katijonais ir nusėda ant šio metalo elektrodo. Šis procesas turi tokią formą: Cu</w:t>
            </w:r>
            <w:r w:rsidRPr="00D410DE">
              <w:rPr>
                <w:rFonts w:ascii="Times New Roman" w:hAnsi="Times New Roman" w:cs="Times New Roman"/>
                <w:sz w:val="24"/>
                <w:szCs w:val="24"/>
                <w:vertAlign w:val="superscript"/>
              </w:rPr>
              <w:t>2+</w:t>
            </w:r>
            <w:r w:rsidRPr="00D410DE">
              <w:rPr>
                <w:rFonts w:ascii="Times New Roman" w:hAnsi="Times New Roman" w:cs="Times New Roman"/>
                <w:sz w:val="24"/>
                <w:szCs w:val="24"/>
              </w:rPr>
              <w:t xml:space="preserve"> + 2e- = </w:t>
            </w:r>
            <w:proofErr w:type="spellStart"/>
            <w:r w:rsidRPr="00D410DE">
              <w:rPr>
                <w:rFonts w:ascii="Times New Roman" w:hAnsi="Times New Roman" w:cs="Times New Roman"/>
                <w:sz w:val="24"/>
                <w:szCs w:val="24"/>
              </w:rPr>
              <w:t>Cu</w:t>
            </w:r>
            <w:proofErr w:type="spellEnd"/>
          </w:p>
          <w:p w14:paraId="57634BB5"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Jei mes sujungsime dvi pirmiau minėtas reakcijas, gausime cinko-vario galvaninių elementų darbą.</w:t>
            </w:r>
          </w:p>
          <w:p w14:paraId="175C3F44"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Anodas yra cinko elektrodas, varis tarnauja kaip katodas. Šiuolaikinėse galvaninėse baterijose naudojamas vienas elektrolito tirpalas, kuris praplečia jų taikymo sritį, daro jas patogesnes.</w:t>
            </w:r>
          </w:p>
          <w:p w14:paraId="48F3C561"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i/>
                <w:iCs/>
                <w:sz w:val="24"/>
                <w:szCs w:val="24"/>
              </w:rPr>
              <w:t>Išvada</w:t>
            </w:r>
          </w:p>
          <w:p w14:paraId="4AE8047C"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Galvaninio elemento veikimo principas yra paremtas oksidacijos-redukcijos procesais, kurie vyksta ant katodo ir anodo. Priklausomai nuo naudojamo metalo, pasirinkto elektrolito tirpalo, elemento eksploatacijos trukmė skiriasi, taip pat skiriasi ir nominali įtampos vertė. Šiuo metu paklausiausios yra ličio, kadmio ląstelės, kurios turi gana ilgą tarnavimo laiką.</w:t>
            </w:r>
          </w:p>
          <w:p w14:paraId="4200F89E"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noProof/>
                <w:sz w:val="24"/>
                <w:szCs w:val="24"/>
              </w:rPr>
              <w:drawing>
                <wp:inline distT="0" distB="0" distL="0" distR="0" wp14:anchorId="3DAA8A9B" wp14:editId="52942E94">
                  <wp:extent cx="3141497" cy="1524790"/>
                  <wp:effectExtent l="0" t="0" r="1905" b="0"/>
                  <wp:docPr id="8" name="Paveikslėlis 7">
                    <a:hlinkClick xmlns:a="http://schemas.openxmlformats.org/drawingml/2006/main" r:id="rId15"/>
                    <a:extLst xmlns:a="http://schemas.openxmlformats.org/drawingml/2006/main">
                      <a:ext uri="{FF2B5EF4-FFF2-40B4-BE49-F238E27FC236}">
                        <a16:creationId xmlns:a16="http://schemas.microsoft.com/office/drawing/2014/main" id="{F9064E36-E467-5826-0484-6E78263A3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a:hlinkClick r:id="rId15"/>
                            <a:extLst>
                              <a:ext uri="{FF2B5EF4-FFF2-40B4-BE49-F238E27FC236}">
                                <a16:creationId xmlns:a16="http://schemas.microsoft.com/office/drawing/2014/main" id="{F9064E36-E467-5826-0484-6E78263A326F}"/>
                              </a:ext>
                            </a:extLst>
                          </pic:cNvPr>
                          <pic:cNvPicPr>
                            <a:picLocks noChangeAspect="1"/>
                          </pic:cNvPicPr>
                        </pic:nvPicPr>
                        <pic:blipFill>
                          <a:blip r:embed="rId16"/>
                          <a:stretch>
                            <a:fillRect/>
                          </a:stretch>
                        </pic:blipFill>
                        <pic:spPr>
                          <a:xfrm>
                            <a:off x="0" y="0"/>
                            <a:ext cx="3176703" cy="1541878"/>
                          </a:xfrm>
                          <a:prstGeom prst="rect">
                            <a:avLst/>
                          </a:prstGeom>
                        </pic:spPr>
                      </pic:pic>
                    </a:graphicData>
                  </a:graphic>
                </wp:inline>
              </w:drawing>
            </w:r>
          </w:p>
          <w:p w14:paraId="3A4E8AA2"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sz w:val="24"/>
                <w:szCs w:val="24"/>
              </w:rPr>
              <w:t>4 pav.</w:t>
            </w:r>
          </w:p>
          <w:p w14:paraId="72293C65" w14:textId="77777777" w:rsidR="00CF2D9D" w:rsidRPr="00F56AB8" w:rsidRDefault="00CF2D9D" w:rsidP="00CF2D9D">
            <w:pPr>
              <w:spacing w:after="0" w:line="240" w:lineRule="auto"/>
              <w:ind w:firstLine="720"/>
              <w:jc w:val="both"/>
              <w:rPr>
                <w:rFonts w:ascii="Times New Roman" w:hAnsi="Times New Roman" w:cs="Times New Roman"/>
                <w:b/>
                <w:bCs/>
                <w:sz w:val="24"/>
                <w:szCs w:val="24"/>
              </w:rPr>
            </w:pPr>
          </w:p>
          <w:p w14:paraId="32FEDCD6" w14:textId="77777777" w:rsidR="00CF2D9D" w:rsidRPr="00D410DE" w:rsidRDefault="00CF2D9D" w:rsidP="00CF2D9D">
            <w:pPr>
              <w:spacing w:after="0" w:line="240" w:lineRule="auto"/>
              <w:ind w:firstLine="720"/>
              <w:jc w:val="both"/>
              <w:rPr>
                <w:rFonts w:ascii="Times New Roman" w:hAnsi="Times New Roman" w:cs="Times New Roman"/>
                <w:sz w:val="24"/>
                <w:szCs w:val="24"/>
              </w:rPr>
            </w:pPr>
            <w:r w:rsidRPr="00F56AB8">
              <w:rPr>
                <w:rFonts w:ascii="Times New Roman" w:hAnsi="Times New Roman" w:cs="Times New Roman"/>
                <w:b/>
                <w:bCs/>
                <w:sz w:val="24"/>
                <w:szCs w:val="24"/>
              </w:rPr>
              <w:t>Akumuliatorius</w:t>
            </w:r>
          </w:p>
          <w:p w14:paraId="766AD82D" w14:textId="77777777" w:rsidR="00CF2D9D" w:rsidRPr="00F56AB8" w:rsidRDefault="00CF2D9D" w:rsidP="00CF2D9D">
            <w:pPr>
              <w:spacing w:after="0" w:line="240" w:lineRule="auto"/>
              <w:ind w:firstLine="720"/>
              <w:jc w:val="both"/>
              <w:rPr>
                <w:rFonts w:ascii="Times New Roman" w:hAnsi="Times New Roman" w:cs="Times New Roman"/>
                <w:sz w:val="24"/>
                <w:szCs w:val="24"/>
              </w:rPr>
            </w:pPr>
            <w:r w:rsidRPr="00F56AB8">
              <w:rPr>
                <w:rFonts w:ascii="Times New Roman" w:hAnsi="Times New Roman" w:cs="Times New Roman"/>
                <w:noProof/>
                <w:sz w:val="24"/>
                <w:szCs w:val="24"/>
              </w:rPr>
              <w:drawing>
                <wp:inline distT="0" distB="0" distL="0" distR="0" wp14:anchorId="19CBCE8B" wp14:editId="3ABF57C1">
                  <wp:extent cx="2535637" cy="1425934"/>
                  <wp:effectExtent l="0" t="0" r="0" b="3175"/>
                  <wp:docPr id="3074" name="Picture 2" descr="Using A Chemical Battery">
                    <a:extLst xmlns:a="http://schemas.openxmlformats.org/drawingml/2006/main">
                      <a:ext uri="{FF2B5EF4-FFF2-40B4-BE49-F238E27FC236}">
                        <a16:creationId xmlns:a16="http://schemas.microsoft.com/office/drawing/2014/main" id="{3425F33D-7F0E-DC34-9752-4E98CA145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Using A Chemical Battery">
                            <a:extLst>
                              <a:ext uri="{FF2B5EF4-FFF2-40B4-BE49-F238E27FC236}">
                                <a16:creationId xmlns:a16="http://schemas.microsoft.com/office/drawing/2014/main" id="{3425F33D-7F0E-DC34-9752-4E98CA145E3E}"/>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7433" cy="1432568"/>
                          </a:xfrm>
                          <a:prstGeom prst="rect">
                            <a:avLst/>
                          </a:prstGeom>
                          <a:noFill/>
                        </pic:spPr>
                      </pic:pic>
                    </a:graphicData>
                  </a:graphic>
                </wp:inline>
              </w:drawing>
            </w:r>
          </w:p>
          <w:p w14:paraId="7BF43FC3" w14:textId="77777777" w:rsidR="00CF2D9D" w:rsidRPr="00F56AB8" w:rsidRDefault="00CF2D9D" w:rsidP="00CF2D9D">
            <w:pPr>
              <w:spacing w:after="0" w:line="240" w:lineRule="auto"/>
              <w:ind w:firstLine="720"/>
              <w:jc w:val="both"/>
              <w:rPr>
                <w:rFonts w:ascii="Times New Roman" w:hAnsi="Times New Roman" w:cs="Times New Roman"/>
                <w:sz w:val="24"/>
                <w:szCs w:val="24"/>
              </w:rPr>
            </w:pPr>
            <w:r w:rsidRPr="00F56AB8">
              <w:rPr>
                <w:rFonts w:ascii="Times New Roman" w:hAnsi="Times New Roman" w:cs="Times New Roman"/>
                <w:sz w:val="24"/>
                <w:szCs w:val="24"/>
              </w:rPr>
              <w:t xml:space="preserve">                                  5 pav.</w:t>
            </w:r>
          </w:p>
          <w:p w14:paraId="643F2123" w14:textId="77777777" w:rsidR="00CF2D9D" w:rsidRPr="00D410DE" w:rsidRDefault="00607D43" w:rsidP="00CF2D9D">
            <w:pPr>
              <w:spacing w:after="0" w:line="240" w:lineRule="auto"/>
              <w:ind w:firstLine="720"/>
              <w:jc w:val="both"/>
              <w:rPr>
                <w:rFonts w:ascii="Times New Roman" w:hAnsi="Times New Roman" w:cs="Times New Roman"/>
                <w:sz w:val="24"/>
                <w:szCs w:val="24"/>
              </w:rPr>
            </w:pPr>
            <w:hyperlink r:id="rId18" w:history="1">
              <w:r w:rsidR="00CF2D9D" w:rsidRPr="00D410DE">
                <w:rPr>
                  <w:rStyle w:val="Hyperlink"/>
                  <w:rFonts w:ascii="Times New Roman" w:hAnsi="Times New Roman" w:cs="Times New Roman"/>
                  <w:sz w:val="24"/>
                  <w:szCs w:val="24"/>
                </w:rPr>
                <w:t>https://ar.inspiredpencil.com/pictures-2023/using-a-chemical-battery</w:t>
              </w:r>
            </w:hyperlink>
          </w:p>
          <w:p w14:paraId="64E71AF2" w14:textId="77777777" w:rsidR="00CF2D9D" w:rsidRPr="00F56AB8" w:rsidRDefault="00CF2D9D" w:rsidP="00CF2D9D">
            <w:pPr>
              <w:spacing w:after="0" w:line="240" w:lineRule="auto"/>
              <w:ind w:firstLine="720"/>
              <w:jc w:val="both"/>
              <w:rPr>
                <w:rFonts w:ascii="Times New Roman" w:hAnsi="Times New Roman" w:cs="Times New Roman"/>
                <w:b/>
                <w:bCs/>
                <w:sz w:val="24"/>
                <w:szCs w:val="24"/>
              </w:rPr>
            </w:pPr>
          </w:p>
          <w:p w14:paraId="1101B0F3" w14:textId="77777777" w:rsidR="00CF2D9D" w:rsidRPr="00F56AB8" w:rsidRDefault="00CF2D9D" w:rsidP="00CF2D9D">
            <w:pPr>
              <w:spacing w:after="0" w:line="240" w:lineRule="auto"/>
              <w:ind w:firstLine="720"/>
              <w:jc w:val="both"/>
              <w:rPr>
                <w:rFonts w:ascii="Times New Roman" w:hAnsi="Times New Roman" w:cs="Times New Roman"/>
                <w:b/>
                <w:bCs/>
                <w:sz w:val="24"/>
                <w:szCs w:val="24"/>
              </w:rPr>
            </w:pPr>
            <w:r w:rsidRPr="00F56AB8">
              <w:rPr>
                <w:rFonts w:ascii="Times New Roman" w:hAnsi="Times New Roman" w:cs="Times New Roman"/>
                <w:b/>
                <w:bCs/>
                <w:sz w:val="24"/>
                <w:szCs w:val="24"/>
              </w:rPr>
              <w:t>Generatoriaus veikimo principas</w:t>
            </w:r>
          </w:p>
          <w:p w14:paraId="08EE177F" w14:textId="77777777" w:rsidR="00CF2D9D" w:rsidRPr="00F56AB8" w:rsidRDefault="00D410DE" w:rsidP="00CF2D9D">
            <w:pPr>
              <w:spacing w:after="0" w:line="240" w:lineRule="auto"/>
              <w:ind w:firstLine="720"/>
              <w:jc w:val="both"/>
              <w:rPr>
                <w:rFonts w:ascii="Times New Roman" w:hAnsi="Times New Roman" w:cs="Times New Roman"/>
                <w:sz w:val="24"/>
                <w:szCs w:val="24"/>
              </w:rPr>
            </w:pPr>
            <w:r w:rsidRPr="00D410DE">
              <w:rPr>
                <w:rFonts w:ascii="Times New Roman" w:hAnsi="Times New Roman" w:cs="Times New Roman"/>
                <w:sz w:val="24"/>
                <w:szCs w:val="24"/>
              </w:rPr>
              <w:t xml:space="preserve">Generatorius yra įrenginys, kuris mechaninę energiją paverčia elektros energija. Jo veikimo principas grindžiamas elektromagnetinės indukcijos reiškiniu, kurį atrado </w:t>
            </w:r>
            <w:proofErr w:type="spellStart"/>
            <w:r w:rsidRPr="00D410DE">
              <w:rPr>
                <w:rFonts w:ascii="Times New Roman" w:hAnsi="Times New Roman" w:cs="Times New Roman"/>
                <w:sz w:val="24"/>
                <w:szCs w:val="24"/>
              </w:rPr>
              <w:t>Michael</w:t>
            </w:r>
            <w:proofErr w:type="spellEnd"/>
            <w:r w:rsidRPr="00D410DE">
              <w:rPr>
                <w:rFonts w:ascii="Times New Roman" w:hAnsi="Times New Roman" w:cs="Times New Roman"/>
                <w:sz w:val="24"/>
                <w:szCs w:val="24"/>
              </w:rPr>
              <w:t xml:space="preserve"> </w:t>
            </w:r>
            <w:proofErr w:type="spellStart"/>
            <w:r w:rsidRPr="00D410DE">
              <w:rPr>
                <w:rFonts w:ascii="Times New Roman" w:hAnsi="Times New Roman" w:cs="Times New Roman"/>
                <w:sz w:val="24"/>
                <w:szCs w:val="24"/>
              </w:rPr>
              <w:t>Faraday</w:t>
            </w:r>
            <w:proofErr w:type="spellEnd"/>
            <w:r w:rsidRPr="00D410DE">
              <w:rPr>
                <w:rFonts w:ascii="Times New Roman" w:hAnsi="Times New Roman" w:cs="Times New Roman"/>
                <w:sz w:val="24"/>
                <w:szCs w:val="24"/>
              </w:rPr>
              <w:t xml:space="preserve"> 1831 metais.</w:t>
            </w:r>
            <w:r w:rsidR="00CF2D9D" w:rsidRPr="00F56AB8">
              <w:rPr>
                <w:rFonts w:ascii="Times New Roman" w:hAnsi="Times New Roman" w:cs="Times New Roman"/>
                <w:sz w:val="24"/>
                <w:szCs w:val="24"/>
              </w:rPr>
              <w:t xml:space="preserve"> </w:t>
            </w:r>
            <w:r w:rsidRPr="00D410DE">
              <w:rPr>
                <w:rFonts w:ascii="Times New Roman" w:hAnsi="Times New Roman" w:cs="Times New Roman"/>
                <w:sz w:val="24"/>
                <w:szCs w:val="24"/>
              </w:rPr>
              <w:t xml:space="preserve">Kai laidininkas (pvz., varinės vielos rėmelis) juda magnetiniame lauke, laidininke indukuojama elektros srovė. </w:t>
            </w:r>
          </w:p>
          <w:p w14:paraId="310825F9" w14:textId="77777777" w:rsidR="00CF2D9D" w:rsidRPr="00F56AB8" w:rsidRDefault="00CF2D9D" w:rsidP="00CF2D9D">
            <w:pPr>
              <w:spacing w:after="0" w:line="240" w:lineRule="auto"/>
              <w:ind w:firstLine="720"/>
              <w:jc w:val="both"/>
              <w:rPr>
                <w:rFonts w:ascii="Times New Roman" w:hAnsi="Times New Roman" w:cs="Times New Roman"/>
                <w:sz w:val="24"/>
                <w:szCs w:val="24"/>
              </w:rPr>
            </w:pPr>
            <w:r w:rsidRPr="00F56AB8">
              <w:rPr>
                <w:rFonts w:ascii="Times New Roman" w:hAnsi="Times New Roman" w:cs="Times New Roman"/>
                <w:sz w:val="24"/>
                <w:szCs w:val="24"/>
              </w:rPr>
              <w:t>Taip atsitinka dėl to, kad kintantis magnetinio lauko srautas pro rėmelio ribojamą plotą, sukuria kintamą elektrinį lauką laidininke (kintamą elektrovarą), verčiantį laisvuosius elektronus judėti, sukeldamas elektros srovę.</w:t>
            </w:r>
          </w:p>
          <w:p w14:paraId="301CBA34" w14:textId="586F60D0"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lastRenderedPageBreak/>
              <w:t xml:space="preserve">Kintant </w:t>
            </w:r>
            <w:r w:rsidRPr="00F56AB8">
              <w:rPr>
                <w:rFonts w:ascii="Times New Roman" w:hAnsi="Times New Roman" w:cs="Times New Roman"/>
                <w:sz w:val="24"/>
                <w:szCs w:val="24"/>
              </w:rPr>
              <w:t>magnetinio lauko</w:t>
            </w:r>
            <w:r w:rsidRPr="00C25957">
              <w:rPr>
                <w:rFonts w:ascii="Times New Roman" w:hAnsi="Times New Roman" w:cs="Times New Roman"/>
                <w:sz w:val="24"/>
                <w:szCs w:val="24"/>
              </w:rPr>
              <w:t xml:space="preserve"> srautui rėmelyje indukuojasi elektrovara ir pradeda tekėti indukuota elektros srovė.</w:t>
            </w:r>
          </w:p>
          <w:p w14:paraId="59201D8D" w14:textId="77777777" w:rsidR="00C25957" w:rsidRPr="00F56AB8"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Elektrovara kinta pagal harmoninį dėsnį</w:t>
            </w:r>
          </w:p>
          <w:p w14:paraId="64713B82" w14:textId="6EA96919" w:rsidR="00C25957" w:rsidRPr="00C25957" w:rsidRDefault="00C25957" w:rsidP="00C25957">
            <w:pPr>
              <w:spacing w:after="0" w:line="240" w:lineRule="auto"/>
              <w:ind w:firstLine="720"/>
              <w:jc w:val="both"/>
              <w:rPr>
                <w:rFonts w:ascii="Times New Roman" w:hAnsi="Times New Roman" w:cs="Times New Roman"/>
                <w:i/>
                <w:sz w:val="24"/>
                <w:szCs w:val="24"/>
              </w:rPr>
            </w:pPr>
            <m:oMath>
              <m:r>
                <w:rPr>
                  <w:rFonts w:ascii="Cambria Math" w:hAnsi="Cambria Math" w:cs="Times New Roman"/>
                  <w:sz w:val="24"/>
                  <w:szCs w:val="24"/>
                </w:rPr>
                <m:t>ε=nBSω</m:t>
              </m:r>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sz w:val="24"/>
                      <w:szCs w:val="24"/>
                    </w:rPr>
                    <m:t>ωt</m:t>
                  </m:r>
                </m:e>
              </m:func>
            </m:oMath>
            <w:r w:rsidR="00B369F4" w:rsidRPr="00F56AB8">
              <w:rPr>
                <w:rFonts w:ascii="Times New Roman" w:eastAsiaTheme="minorEastAsia" w:hAnsi="Times New Roman" w:cs="Times New Roman"/>
                <w:i/>
                <w:sz w:val="24"/>
                <w:szCs w:val="24"/>
              </w:rPr>
              <w:t>,</w:t>
            </w:r>
          </w:p>
          <w:p w14:paraId="58A1996F" w14:textId="7B0E4CE8"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ir</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priklauso nuo konstrukcijos ypatybių (besisukančių rėmelių skaičiaus</w:t>
            </w:r>
            <w:r w:rsidRPr="00F56AB8">
              <w:rPr>
                <w:rFonts w:ascii="Times New Roman" w:hAnsi="Times New Roman" w:cs="Times New Roman"/>
                <w:sz w:val="24"/>
                <w:szCs w:val="24"/>
              </w:rPr>
              <w:t xml:space="preserve"> </w:t>
            </w:r>
            <w:r w:rsidRPr="00F56AB8">
              <w:rPr>
                <w:rFonts w:ascii="Times New Roman" w:hAnsi="Times New Roman" w:cs="Times New Roman"/>
                <w:i/>
                <w:iCs/>
                <w:vanish/>
                <w:sz w:val="24"/>
                <w:szCs w:val="24"/>
              </w:rPr>
              <w:t>n</w:t>
            </w:r>
            <w:r w:rsidRPr="00C25957">
              <w:rPr>
                <w:rFonts w:ascii="Times New Roman" w:hAnsi="Times New Roman" w:cs="Times New Roman"/>
                <w:sz w:val="24"/>
                <w:szCs w:val="24"/>
              </w:rPr>
              <w:t>, vieno rėmelio ploto</w:t>
            </w:r>
            <w:r w:rsidRPr="00F56AB8">
              <w:rPr>
                <w:rFonts w:ascii="Times New Roman" w:hAnsi="Times New Roman" w:cs="Times New Roman"/>
                <w:sz w:val="24"/>
                <w:szCs w:val="24"/>
              </w:rPr>
              <w:t xml:space="preserve"> </w:t>
            </w:r>
            <w:r w:rsidRPr="00C25957">
              <w:rPr>
                <w:rFonts w:ascii="Times New Roman" w:hAnsi="Times New Roman" w:cs="Times New Roman"/>
                <w:i/>
                <w:iCs/>
                <w:vanish/>
                <w:sz w:val="24"/>
                <w:szCs w:val="24"/>
              </w:rPr>
              <w:t>S</w:t>
            </w:r>
            <w:r w:rsidRPr="00C25957">
              <w:rPr>
                <w:rFonts w:ascii="Times New Roman" w:hAnsi="Times New Roman" w:cs="Times New Roman"/>
                <w:sz w:val="24"/>
                <w:szCs w:val="24"/>
              </w:rPr>
              <w:t xml:space="preserve">), naudojamo magnetinio lauko indukcijos </w:t>
            </w:r>
            <w:r w:rsidRPr="00F56AB8">
              <w:rPr>
                <w:rFonts w:ascii="Times New Roman" w:hAnsi="Times New Roman" w:cs="Times New Roman"/>
                <w:i/>
                <w:iCs/>
                <w:sz w:val="24"/>
                <w:szCs w:val="24"/>
              </w:rPr>
              <w:t>B</w:t>
            </w:r>
            <w:r w:rsidRPr="00F56AB8">
              <w:rPr>
                <w:rFonts w:ascii="Times New Roman" w:hAnsi="Times New Roman" w:cs="Times New Roman"/>
                <w:sz w:val="24"/>
                <w:szCs w:val="24"/>
              </w:rPr>
              <w:t xml:space="preserve"> </w:t>
            </w:r>
            <w:r w:rsidRPr="00C25957">
              <w:rPr>
                <w:rFonts w:ascii="Times New Roman" w:hAnsi="Times New Roman" w:cs="Times New Roman"/>
                <w:sz w:val="24"/>
                <w:szCs w:val="24"/>
              </w:rPr>
              <w:t>ir energijos gamybos būdo (sukimosi kampinio dažnio</w:t>
            </w:r>
            <w:r w:rsidRPr="00F56AB8">
              <w:rPr>
                <w:rFonts w:ascii="Times New Roman" w:hAnsi="Times New Roman" w:cs="Times New Roman"/>
                <w:sz w:val="24"/>
                <w:szCs w:val="24"/>
              </w:rPr>
              <w:t xml:space="preserve"> </w:t>
            </w:r>
            <w:r w:rsidRPr="00C25957">
              <w:rPr>
                <w:rFonts w:ascii="Times New Roman" w:hAnsi="Times New Roman" w:cs="Times New Roman"/>
                <w:i/>
                <w:iCs/>
                <w:vanish/>
                <w:sz w:val="24"/>
                <w:szCs w:val="24"/>
              </w:rPr>
              <w:t>ω</w:t>
            </w:r>
            <w:r w:rsidRPr="00C25957">
              <w:rPr>
                <w:rFonts w:ascii="Times New Roman" w:hAnsi="Times New Roman" w:cs="Times New Roman"/>
                <w:sz w:val="24"/>
                <w:szCs w:val="24"/>
              </w:rPr>
              <w:t>).</w:t>
            </w:r>
          </w:p>
          <w:p w14:paraId="3196E235" w14:textId="77777777" w:rsidR="00C25957" w:rsidRPr="00F56AB8" w:rsidRDefault="00C25957" w:rsidP="00C25957">
            <w:pPr>
              <w:spacing w:after="0" w:line="240" w:lineRule="auto"/>
              <w:ind w:firstLine="72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156"/>
            </w:tblGrid>
            <w:tr w:rsidR="00CF2D9D" w:rsidRPr="00F56AB8" w14:paraId="680DC42C" w14:textId="77777777" w:rsidTr="007626FB">
              <w:tc>
                <w:tcPr>
                  <w:tcW w:w="4701" w:type="dxa"/>
                </w:tcPr>
                <w:p w14:paraId="20A59C33" w14:textId="77777777" w:rsidR="00CF2D9D" w:rsidRPr="00F56AB8" w:rsidRDefault="00CF2D9D" w:rsidP="00CF2D9D">
                  <w:pPr>
                    <w:spacing w:after="0" w:line="240" w:lineRule="auto"/>
                    <w:jc w:val="both"/>
                    <w:rPr>
                      <w:rFonts w:ascii="Times New Roman" w:hAnsi="Times New Roman" w:cs="Times New Roman"/>
                      <w:sz w:val="24"/>
                      <w:szCs w:val="24"/>
                    </w:rPr>
                  </w:pPr>
                  <w:r w:rsidRPr="00F56AB8">
                    <w:rPr>
                      <w:rFonts w:ascii="Times New Roman" w:hAnsi="Times New Roman" w:cs="Times New Roman"/>
                      <w:noProof/>
                      <w:sz w:val="24"/>
                      <w:szCs w:val="24"/>
                    </w:rPr>
                    <w:drawing>
                      <wp:inline distT="0" distB="0" distL="0" distR="0" wp14:anchorId="599655DD" wp14:editId="7768D573">
                        <wp:extent cx="1719058" cy="1693513"/>
                        <wp:effectExtent l="0" t="0" r="0" b="2540"/>
                        <wp:docPr id="767175392" name="Paveikslėlis 5">
                          <a:extLst xmlns:a="http://schemas.openxmlformats.org/drawingml/2006/main">
                            <a:ext uri="{FF2B5EF4-FFF2-40B4-BE49-F238E27FC236}">
                              <a16:creationId xmlns:a16="http://schemas.microsoft.com/office/drawing/2014/main" id="{44B5F23D-8F49-4CEA-C298-0F422304C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a:extLst>
                                    <a:ext uri="{FF2B5EF4-FFF2-40B4-BE49-F238E27FC236}">
                                      <a16:creationId xmlns:a16="http://schemas.microsoft.com/office/drawing/2014/main" id="{44B5F23D-8F49-4CEA-C298-0F422304C330}"/>
                                    </a:ext>
                                  </a:extLst>
                                </pic:cNvPr>
                                <pic:cNvPicPr>
                                  <a:picLocks noChangeAspect="1"/>
                                </pic:cNvPicPr>
                              </pic:nvPicPr>
                              <pic:blipFill rotWithShape="1">
                                <a:blip r:embed="rId19"/>
                                <a:srcRect b="2935"/>
                                <a:stretch/>
                              </pic:blipFill>
                              <pic:spPr>
                                <a:xfrm>
                                  <a:off x="0" y="0"/>
                                  <a:ext cx="1731155" cy="1705430"/>
                                </a:xfrm>
                                <a:prstGeom prst="rect">
                                  <a:avLst/>
                                </a:prstGeom>
                                <a:ln>
                                  <a:noFill/>
                                </a:ln>
                                <a:effectLst>
                                  <a:softEdge rad="112500"/>
                                </a:effectLst>
                              </pic:spPr>
                            </pic:pic>
                          </a:graphicData>
                        </a:graphic>
                      </wp:inline>
                    </w:drawing>
                  </w:r>
                </w:p>
                <w:p w14:paraId="0C6602BC"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sz w:val="24"/>
                      <w:szCs w:val="24"/>
                    </w:rPr>
                    <w:t>6 pav.</w:t>
                  </w:r>
                </w:p>
              </w:tc>
              <w:tc>
                <w:tcPr>
                  <w:tcW w:w="4701" w:type="dxa"/>
                  <w:vAlign w:val="center"/>
                </w:tcPr>
                <w:p w14:paraId="40838E3C"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noProof/>
                      <w:sz w:val="24"/>
                      <w:szCs w:val="24"/>
                    </w:rPr>
                    <w:drawing>
                      <wp:inline distT="0" distB="0" distL="0" distR="0" wp14:anchorId="0BD198A3" wp14:editId="02D9626F">
                        <wp:extent cx="3769617" cy="1439323"/>
                        <wp:effectExtent l="0" t="0" r="2540" b="8890"/>
                        <wp:docPr id="9" name="Paveikslėlis 8">
                          <a:hlinkClick xmlns:a="http://schemas.openxmlformats.org/drawingml/2006/main" r:id="rId20"/>
                          <a:extLst xmlns:a="http://schemas.openxmlformats.org/drawingml/2006/main">
                            <a:ext uri="{FF2B5EF4-FFF2-40B4-BE49-F238E27FC236}">
                              <a16:creationId xmlns:a16="http://schemas.microsoft.com/office/drawing/2014/main" id="{669DD58E-FB28-C455-2C74-2AB4D6BA0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8">
                                  <a:hlinkClick r:id="rId20"/>
                                  <a:extLst>
                                    <a:ext uri="{FF2B5EF4-FFF2-40B4-BE49-F238E27FC236}">
                                      <a16:creationId xmlns:a16="http://schemas.microsoft.com/office/drawing/2014/main" id="{669DD58E-FB28-C455-2C74-2AB4D6BA093C}"/>
                                    </a:ext>
                                  </a:extLst>
                                </pic:cNvPr>
                                <pic:cNvPicPr>
                                  <a:picLocks noChangeAspect="1"/>
                                </pic:cNvPicPr>
                              </pic:nvPicPr>
                              <pic:blipFill>
                                <a:blip r:embed="rId21"/>
                                <a:stretch>
                                  <a:fillRect/>
                                </a:stretch>
                              </pic:blipFill>
                              <pic:spPr>
                                <a:xfrm>
                                  <a:off x="0" y="0"/>
                                  <a:ext cx="3793140" cy="1448305"/>
                                </a:xfrm>
                                <a:prstGeom prst="rect">
                                  <a:avLst/>
                                </a:prstGeom>
                              </pic:spPr>
                            </pic:pic>
                          </a:graphicData>
                        </a:graphic>
                      </wp:inline>
                    </w:drawing>
                  </w:r>
                </w:p>
                <w:p w14:paraId="11F46685" w14:textId="77777777" w:rsidR="00CF2D9D" w:rsidRPr="00F56AB8" w:rsidRDefault="00CF2D9D" w:rsidP="00CF2D9D">
                  <w:pPr>
                    <w:spacing w:after="0" w:line="240" w:lineRule="auto"/>
                    <w:jc w:val="center"/>
                    <w:rPr>
                      <w:rFonts w:ascii="Times New Roman" w:hAnsi="Times New Roman" w:cs="Times New Roman"/>
                      <w:sz w:val="24"/>
                      <w:szCs w:val="24"/>
                    </w:rPr>
                  </w:pPr>
                  <w:r w:rsidRPr="00F56AB8">
                    <w:rPr>
                      <w:rFonts w:ascii="Times New Roman" w:hAnsi="Times New Roman" w:cs="Times New Roman"/>
                      <w:sz w:val="24"/>
                      <w:szCs w:val="24"/>
                    </w:rPr>
                    <w:t>7 pav.                                     8 pav.</w:t>
                  </w:r>
                </w:p>
              </w:tc>
            </w:tr>
          </w:tbl>
          <w:p w14:paraId="27B91FEC" w14:textId="3EC56866"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Pagal mechaninės</w:t>
            </w:r>
            <w:r w:rsidR="00353F4C">
              <w:rPr>
                <w:rFonts w:ascii="Times New Roman" w:hAnsi="Times New Roman" w:cs="Times New Roman"/>
                <w:sz w:val="24"/>
                <w:szCs w:val="24"/>
              </w:rPr>
              <w:t xml:space="preserve"> </w:t>
            </w:r>
            <w:r w:rsidRPr="00C25957">
              <w:rPr>
                <w:rFonts w:ascii="Times New Roman" w:hAnsi="Times New Roman" w:cs="Times New Roman"/>
                <w:sz w:val="24"/>
                <w:szCs w:val="24"/>
              </w:rPr>
              <w:t>energijos</w:t>
            </w:r>
            <w:r w:rsidR="00353F4C">
              <w:rPr>
                <w:rFonts w:ascii="Times New Roman" w:hAnsi="Times New Roman" w:cs="Times New Roman"/>
                <w:sz w:val="24"/>
                <w:szCs w:val="24"/>
              </w:rPr>
              <w:t xml:space="preserve"> </w:t>
            </w:r>
            <w:r w:rsidRPr="00C25957">
              <w:rPr>
                <w:rFonts w:ascii="Times New Roman" w:hAnsi="Times New Roman" w:cs="Times New Roman"/>
                <w:sz w:val="24"/>
                <w:szCs w:val="24"/>
              </w:rPr>
              <w:t>gamybos būdą generatoriai skirstomi į</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turbogeneratorius, sukamus</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garo mašina,</w:t>
            </w:r>
            <w:r w:rsidR="00B369F4" w:rsidRPr="00F56AB8">
              <w:rPr>
                <w:rFonts w:ascii="Times New Roman" w:hAnsi="Times New Roman" w:cs="Times New Roman"/>
                <w:sz w:val="24"/>
                <w:szCs w:val="24"/>
              </w:rPr>
              <w:t xml:space="preserve"> </w:t>
            </w:r>
            <w:proofErr w:type="spellStart"/>
            <w:r w:rsidRPr="00C25957">
              <w:rPr>
                <w:rFonts w:ascii="Times New Roman" w:hAnsi="Times New Roman" w:cs="Times New Roman"/>
                <w:sz w:val="24"/>
                <w:szCs w:val="24"/>
              </w:rPr>
              <w:t>hidrogeneratorius</w:t>
            </w:r>
            <w:proofErr w:type="spellEnd"/>
            <w:r w:rsidRPr="00C25957">
              <w:rPr>
                <w:rFonts w:ascii="Times New Roman" w:hAnsi="Times New Roman" w:cs="Times New Roman"/>
                <w:sz w:val="24"/>
                <w:szCs w:val="24"/>
              </w:rPr>
              <w:t>, varomus vandens turbina ir variklinius, kuriuos suka</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dyzelinis variklis,</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vidaus degimo variklis,</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 xml:space="preserve">vėjas, bangų mūša ir t. t. Prie pastarųjų priskiriama ir </w:t>
            </w:r>
            <w:proofErr w:type="spellStart"/>
            <w:r w:rsidRPr="00C25957">
              <w:rPr>
                <w:rFonts w:ascii="Times New Roman" w:hAnsi="Times New Roman" w:cs="Times New Roman"/>
                <w:sz w:val="24"/>
                <w:szCs w:val="24"/>
              </w:rPr>
              <w:t>dinamo</w:t>
            </w:r>
            <w:proofErr w:type="spellEnd"/>
            <w:r w:rsidRPr="00C25957">
              <w:rPr>
                <w:rFonts w:ascii="Times New Roman" w:hAnsi="Times New Roman" w:cs="Times New Roman"/>
                <w:sz w:val="24"/>
                <w:szCs w:val="24"/>
              </w:rPr>
              <w:t xml:space="preserve"> mašina.</w:t>
            </w:r>
          </w:p>
          <w:p w14:paraId="040A697E" w14:textId="177DF2AF"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Pagal gaminamos</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srovės</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tipą generatoriai skirstomi į</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 xml:space="preserve">nuolatinės srovės, kurie gali būti kolektoriniai ir </w:t>
            </w:r>
            <w:proofErr w:type="spellStart"/>
            <w:r w:rsidRPr="00C25957">
              <w:rPr>
                <w:rFonts w:ascii="Times New Roman" w:hAnsi="Times New Roman" w:cs="Times New Roman"/>
                <w:sz w:val="24"/>
                <w:szCs w:val="24"/>
              </w:rPr>
              <w:t>ventiliniai</w:t>
            </w:r>
            <w:proofErr w:type="spellEnd"/>
            <w:r w:rsidRPr="00C25957">
              <w:rPr>
                <w:rFonts w:ascii="Times New Roman" w:hAnsi="Times New Roman" w:cs="Times New Roman"/>
                <w:sz w:val="24"/>
                <w:szCs w:val="24"/>
              </w:rPr>
              <w:t>, ir</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kintamos srovės, kurie būna vienfaziai ir trifaziai – su apvijos jungimu žvaigžde arba trikampiu.</w:t>
            </w:r>
          </w:p>
          <w:p w14:paraId="1E7DC890" w14:textId="3C24516E"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Pagal sužadinimo būdą generatoriai skirstomi į sužadinamus nuolatiniu</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magnetu, išorinio sužadinimo ir susižadinančius.</w:t>
            </w:r>
          </w:p>
          <w:p w14:paraId="1E04CAD9" w14:textId="2AE92BD9" w:rsidR="00C25957" w:rsidRPr="00F56AB8" w:rsidRDefault="00607D43" w:rsidP="00C25957">
            <w:pPr>
              <w:spacing w:after="0" w:line="240" w:lineRule="auto"/>
              <w:ind w:firstLine="720"/>
              <w:jc w:val="both"/>
              <w:rPr>
                <w:rFonts w:ascii="Times New Roman" w:hAnsi="Times New Roman" w:cs="Times New Roman"/>
                <w:sz w:val="24"/>
                <w:szCs w:val="24"/>
              </w:rPr>
            </w:pPr>
            <w:hyperlink r:id="rId22" w:history="1">
              <w:r w:rsidR="00B369F4" w:rsidRPr="00F56AB8">
                <w:rPr>
                  <w:rStyle w:val="Hyperlink"/>
                  <w:rFonts w:ascii="Times New Roman" w:hAnsi="Times New Roman" w:cs="Times New Roman"/>
                  <w:sz w:val="24"/>
                  <w:szCs w:val="24"/>
                </w:rPr>
                <w:t>https://lt.wikipedia.org/wiki/Elektros_generatorius</w:t>
              </w:r>
            </w:hyperlink>
          </w:p>
          <w:p w14:paraId="595DF27F" w14:textId="77777777" w:rsidR="00B369F4" w:rsidRPr="00F56AB8" w:rsidRDefault="00B369F4" w:rsidP="00C25957">
            <w:pPr>
              <w:spacing w:after="0" w:line="240" w:lineRule="auto"/>
              <w:ind w:firstLine="720"/>
              <w:jc w:val="both"/>
              <w:rPr>
                <w:rFonts w:ascii="Times New Roman" w:hAnsi="Times New Roman" w:cs="Times New Roman"/>
                <w:sz w:val="24"/>
                <w:szCs w:val="24"/>
              </w:rPr>
            </w:pPr>
          </w:p>
          <w:p w14:paraId="65BB3F66" w14:textId="2174DBA6" w:rsidR="00C25957" w:rsidRPr="00C25957" w:rsidRDefault="00C25957" w:rsidP="00C25957">
            <w:pPr>
              <w:spacing w:after="0" w:line="240" w:lineRule="auto"/>
              <w:ind w:firstLine="720"/>
              <w:jc w:val="both"/>
              <w:rPr>
                <w:rFonts w:ascii="Times New Roman" w:hAnsi="Times New Roman" w:cs="Times New Roman"/>
                <w:b/>
                <w:bCs/>
                <w:sz w:val="24"/>
                <w:szCs w:val="24"/>
              </w:rPr>
            </w:pPr>
            <w:r w:rsidRPr="00F56AB8">
              <w:rPr>
                <w:rFonts w:ascii="Times New Roman" w:hAnsi="Times New Roman" w:cs="Times New Roman"/>
                <w:b/>
                <w:bCs/>
                <w:sz w:val="24"/>
                <w:szCs w:val="24"/>
              </w:rPr>
              <w:t>Generatorių tipai ir pritaikymas</w:t>
            </w:r>
          </w:p>
          <w:p w14:paraId="44439290" w14:textId="6761D1EF"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Generatoriai – tai prietaisai, kurie reikalingi sklandžiam elektros tiekimui užtikrinti. O šis labai svarbus, ypač dabar, kai visi nori jaustis saugūs ir bet kokiomis sąlygomis užsitikrinti bent minimalų komfortą sau. Tai padaryti gali generatoriai, kurie nepakeičiami, kai staiga (dėl audros, gedimų ar kitų nenumatytų aplinkybių) nutrūksta elektros tiekimas. Bet kaip išsirinkti tinkamiausią generatorių, kokie generatorių tipai būna ir kurie jų privalumai labiausiai vertinami – tokie ir panašūs klausimai kyla tiems, kurie ruošiasi pirkti generatorių. MASCUS asortimente yra</w:t>
            </w:r>
            <w:r w:rsidR="00B369F4" w:rsidRPr="00F56AB8">
              <w:rPr>
                <w:rFonts w:ascii="Times New Roman" w:hAnsi="Times New Roman" w:cs="Times New Roman"/>
                <w:sz w:val="24"/>
                <w:szCs w:val="24"/>
              </w:rPr>
              <w:t xml:space="preserve"> </w:t>
            </w:r>
            <w:r w:rsidRPr="00C25957">
              <w:rPr>
                <w:rFonts w:ascii="Times New Roman" w:hAnsi="Times New Roman" w:cs="Times New Roman"/>
                <w:sz w:val="24"/>
                <w:szCs w:val="24"/>
              </w:rPr>
              <w:t>naudoti generatoriai, kuriuos įsigyti galima turint įvairias finansines galimybes.</w:t>
            </w:r>
          </w:p>
          <w:p w14:paraId="6F5A7BE5" w14:textId="77777777"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Labai vertinama, kad generatoriai veikia energijos kaupimo (taupymo) principu, t. y. generatorius negamina energijos, jis tik paverčia vieną energijos formą kita. Šis energijos rūšies keitimo įtaisas, išnaudojant elektromagnetinės indukcijos principą, mechaninę sukimo momento energiją paverčia elektros energija.</w:t>
            </w:r>
          </w:p>
          <w:p w14:paraId="7D4FFB5F" w14:textId="77777777"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b/>
                <w:bCs/>
                <w:sz w:val="24"/>
                <w:szCs w:val="24"/>
              </w:rPr>
              <w:t>Dyzeliniai, benzininiai ir dujiniai generatoriai – kokį rinktis?</w:t>
            </w:r>
          </w:p>
          <w:p w14:paraId="006B5D08" w14:textId="77777777"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Generatorius galima skirstyti į stacionarius arba mobilius. Labiausiai paplitę ir dažniausiai naudojami yra generatoriai, varomi vidaus degimo varikliu. Pagal tai jie yra skirstomi į tokias rūšis: benzininiai generatoriai, dyzeliniai generatoriai, dujiniai generatoriai. Ką apie juos reikėtų žinoti?</w:t>
            </w:r>
          </w:p>
          <w:p w14:paraId="31DCB694" w14:textId="77777777"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b/>
                <w:bCs/>
                <w:sz w:val="24"/>
                <w:szCs w:val="24"/>
              </w:rPr>
              <w:t>Mobilūs (nešiojami) generatoriai</w:t>
            </w:r>
            <w:r w:rsidRPr="00C25957">
              <w:rPr>
                <w:rFonts w:ascii="Times New Roman" w:hAnsi="Times New Roman" w:cs="Times New Roman"/>
                <w:sz w:val="24"/>
                <w:szCs w:val="24"/>
              </w:rPr>
              <w:t>. Jie lengvesni (palyginti su stacionariais), visiškai saugūs naudoti, patikimi ir tyliai veikiantys. Šios savybės leidžia generatorius naudoti gyvenamųjų namų kiemuose – ūkiniams poreikiams, pavyzdžiui, trumpam laikui nutrūkus elektrai, prietaisų ir įrenginių maitinimui. Šios rūšies generatoriai dažniausiai yra dyzeliniai ir puikiai tinka kaip laikinas elektros energijos tiekimo sprendimas statybvietėse ar kituose objektuose, kur elektros energijos tiekimas nėra įvestas arba laikinai nutrūkęs.</w:t>
            </w:r>
          </w:p>
          <w:p w14:paraId="7B5507DB" w14:textId="77777777"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b/>
                <w:bCs/>
                <w:sz w:val="24"/>
                <w:szCs w:val="24"/>
              </w:rPr>
              <w:lastRenderedPageBreak/>
              <w:t>Stacionarūs generatoriai</w:t>
            </w:r>
            <w:r w:rsidRPr="00C25957">
              <w:rPr>
                <w:rFonts w:ascii="Times New Roman" w:hAnsi="Times New Roman" w:cs="Times New Roman"/>
                <w:sz w:val="24"/>
                <w:szCs w:val="24"/>
              </w:rPr>
              <w:t>. Tai dideli, labai sunkūs, dažniausiai labai galingi generatoriai, kurie naudojami tada, kai reikia didelių elektros energijos pajėgumų ir ilgesniam laikotarpiui. Šie generatoriai pasirenkami įvairiems projektams įgyvendinti, pavyzdžiui, statybose.</w:t>
            </w:r>
          </w:p>
          <w:p w14:paraId="081B5BD4" w14:textId="3A9E1494"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b/>
                <w:bCs/>
                <w:sz w:val="24"/>
                <w:szCs w:val="24"/>
              </w:rPr>
              <w:t>Dyzeliniai generatoriai</w:t>
            </w:r>
            <w:r w:rsidRPr="00C25957">
              <w:rPr>
                <w:rFonts w:ascii="Times New Roman" w:hAnsi="Times New Roman" w:cs="Times New Roman"/>
                <w:sz w:val="24"/>
                <w:szCs w:val="24"/>
              </w:rPr>
              <w:t>. Jie mažiausiai degūs, palyginti su kitais generatorių tipais. Dažniausiai pasižymi tokiais privalumais kaip ilgaamžiškumas, efektyvumas (veiksmingai veikia ilgą laiką), paprasta eksploatacija, saugumas. Tai gana ekonomiškas pasirinkimas. Dyzeliniai generatoriai dėl savo konstrukcijos – neturi uždegimo žvakių ir karbiuratoriaus – nereikalauja daug priežiūros, jų mažos priežiūros išlaidos. Viskas, ko reikia šio tipo generatorių priežiūrai – reguliariai keisti alyvą.</w:t>
            </w:r>
          </w:p>
          <w:p w14:paraId="1C9E883E" w14:textId="77777777"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Dyzeliniai generatoriai idealiausiai pritaikomi, kai reikalingas didelis galingumas dideliems projektams.</w:t>
            </w:r>
          </w:p>
          <w:p w14:paraId="08DD7D28" w14:textId="50B199A4"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b/>
                <w:bCs/>
                <w:sz w:val="24"/>
                <w:szCs w:val="24"/>
              </w:rPr>
              <w:t>Benzininiai generatoriai</w:t>
            </w:r>
            <w:r w:rsidRPr="00C25957">
              <w:rPr>
                <w:rFonts w:ascii="Times New Roman" w:hAnsi="Times New Roman" w:cs="Times New Roman"/>
                <w:sz w:val="24"/>
                <w:szCs w:val="24"/>
              </w:rPr>
              <w:t>. Tai vienas geriausių generatorių tiems, kurie ieško ekonomiškiausio ir paprasčiausio varianto. Rinkoje šių generatorių kaina viena mažiausių, palyginti su kitais generatorių tipais. Šie generatoriai yra mažų dydžių, kompaktiški. Jų pagrindinis išskirtinumas – jie gali būti nešiojami, perkeliami iš vienos vietos į kitą. Tiesa, ši savybė priklauso nuo generatoriaus galios.</w:t>
            </w:r>
          </w:p>
          <w:p w14:paraId="341717B6" w14:textId="77777777"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Benzininiai generatoriai idealiausiai pritaikomi mažos apimties darbams. Jie tinkami tiek namų reikmėms (garažuose, ūkiuose ar kt.), tiek darbams (statybvietėse, stovyklavietėse ar kt.).</w:t>
            </w:r>
          </w:p>
          <w:p w14:paraId="74F57316" w14:textId="4F7E8F3B"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b/>
                <w:bCs/>
                <w:sz w:val="24"/>
                <w:szCs w:val="24"/>
              </w:rPr>
              <w:t>Dujų generatoriai</w:t>
            </w:r>
            <w:r w:rsidRPr="00C25957">
              <w:rPr>
                <w:rFonts w:ascii="Times New Roman" w:hAnsi="Times New Roman" w:cs="Times New Roman"/>
                <w:sz w:val="24"/>
                <w:szCs w:val="24"/>
              </w:rPr>
              <w:t>. Šie generatoriai yra skirtingų modelių su skirtingomis pagaminamų dujų kiekio charakteristikomis. Būtent dujų generatoriai laikomi vieni patikimiausių, nes yra gaminami pagal tarptautinius kokybės standartus. Kai kurie gamintojai siūlo tokius generatorius, kurie naudoja ne tik gamtinių dujų kurą, bet ir atsinaujinančios energijos šaltinių kurą (biodujas). Be kapitalinio remonto šiuos generatorius galima naudoti aštuonerius metus, o kartais netgi ir dar ilgiau.</w:t>
            </w:r>
          </w:p>
          <w:p w14:paraId="074D0842" w14:textId="77777777" w:rsidR="00C25957" w:rsidRPr="00C25957" w:rsidRDefault="00C25957" w:rsidP="00C25957">
            <w:pPr>
              <w:spacing w:after="0" w:line="240" w:lineRule="auto"/>
              <w:ind w:firstLine="720"/>
              <w:jc w:val="both"/>
              <w:rPr>
                <w:rFonts w:ascii="Times New Roman" w:hAnsi="Times New Roman" w:cs="Times New Roman"/>
                <w:sz w:val="24"/>
                <w:szCs w:val="24"/>
              </w:rPr>
            </w:pPr>
            <w:r w:rsidRPr="00C25957">
              <w:rPr>
                <w:rFonts w:ascii="Times New Roman" w:hAnsi="Times New Roman" w:cs="Times New Roman"/>
                <w:sz w:val="24"/>
                <w:szCs w:val="24"/>
              </w:rPr>
              <w:t>Dujiniai generatoriai labai autonomiška energijos tiekimo sistemos rūšis, puikiai tinkama naudoti įrenginiuose, prijungtuose prie centralizuotų dujų tiekimo tinklų ar kaupimo sistemų. Kadangi dujiniai generatoriai išmeta itin mažai teršalų, tai yra laikomi draugiškais aplinkai.</w:t>
            </w:r>
          </w:p>
          <w:p w14:paraId="7FCF2DC0" w14:textId="47E10CEB" w:rsidR="00C25957" w:rsidRPr="00F56AB8" w:rsidRDefault="00607D43" w:rsidP="00C25957">
            <w:pPr>
              <w:spacing w:after="0" w:line="240" w:lineRule="auto"/>
              <w:ind w:firstLine="720"/>
              <w:jc w:val="both"/>
              <w:rPr>
                <w:rFonts w:ascii="Times New Roman" w:hAnsi="Times New Roman" w:cs="Times New Roman"/>
                <w:sz w:val="24"/>
                <w:szCs w:val="24"/>
              </w:rPr>
            </w:pPr>
            <w:hyperlink r:id="rId23" w:history="1">
              <w:r w:rsidR="00C25957" w:rsidRPr="00F56AB8">
                <w:rPr>
                  <w:rStyle w:val="Hyperlink"/>
                  <w:rFonts w:ascii="Times New Roman" w:hAnsi="Times New Roman" w:cs="Times New Roman"/>
                  <w:sz w:val="24"/>
                  <w:szCs w:val="24"/>
                </w:rPr>
                <w:t>https://blog.mascus.lt/generatoriu-tipai-ir-pritaikymas/</w:t>
              </w:r>
            </w:hyperlink>
          </w:p>
          <w:p w14:paraId="50B99DCF" w14:textId="77777777" w:rsidR="00C25957" w:rsidRPr="00F56AB8" w:rsidRDefault="00C25957" w:rsidP="00C25957">
            <w:pPr>
              <w:spacing w:after="0" w:line="240" w:lineRule="auto"/>
              <w:ind w:firstLine="720"/>
              <w:jc w:val="both"/>
              <w:rPr>
                <w:rFonts w:ascii="Times New Roman" w:hAnsi="Times New Roman" w:cs="Times New Roman"/>
                <w:sz w:val="24"/>
                <w:szCs w:val="24"/>
              </w:rPr>
            </w:pPr>
          </w:p>
          <w:p w14:paraId="0C51DBA6" w14:textId="77777777" w:rsidR="008573AB" w:rsidRPr="00F56AB8" w:rsidRDefault="008573AB" w:rsidP="00C25957">
            <w:pPr>
              <w:spacing w:after="0" w:line="240" w:lineRule="auto"/>
              <w:ind w:firstLine="720"/>
              <w:jc w:val="both"/>
              <w:rPr>
                <w:rFonts w:ascii="Times New Roman" w:hAnsi="Times New Roman" w:cs="Times New Roman"/>
                <w:b/>
                <w:bCs/>
                <w:sz w:val="24"/>
                <w:szCs w:val="24"/>
              </w:rPr>
            </w:pPr>
            <w:r w:rsidRPr="00F56AB8">
              <w:rPr>
                <w:rFonts w:ascii="Times New Roman" w:hAnsi="Times New Roman" w:cs="Times New Roman"/>
                <w:b/>
                <w:bCs/>
                <w:sz w:val="24"/>
                <w:szCs w:val="24"/>
              </w:rPr>
              <w:t>Svarbiausi kriterijai, renkantis generatorių</w:t>
            </w:r>
          </w:p>
          <w:p w14:paraId="2CCF8846" w14:textId="4C4FF4A6" w:rsidR="008573AB" w:rsidRPr="00F56AB8" w:rsidRDefault="00353F4C" w:rsidP="00C25957">
            <w:pPr>
              <w:spacing w:after="0" w:line="240" w:lineRule="auto"/>
              <w:ind w:firstLine="720"/>
              <w:jc w:val="both"/>
              <w:rPr>
                <w:rFonts w:ascii="Times New Roman" w:hAnsi="Times New Roman" w:cs="Times New Roman"/>
                <w:sz w:val="24"/>
                <w:szCs w:val="24"/>
              </w:rPr>
            </w:pPr>
            <w:r w:rsidRPr="00F56AB8">
              <w:rPr>
                <w:rFonts w:ascii="Times New Roman" w:hAnsi="Times New Roman" w:cs="Times New Roman"/>
                <w:sz w:val="24"/>
                <w:szCs w:val="24"/>
              </w:rPr>
              <w:t xml:space="preserve">Atsižvelgiant </w:t>
            </w:r>
            <w:r w:rsidR="008573AB" w:rsidRPr="00F56AB8">
              <w:rPr>
                <w:rFonts w:ascii="Times New Roman" w:hAnsi="Times New Roman" w:cs="Times New Roman"/>
                <w:sz w:val="24"/>
                <w:szCs w:val="24"/>
              </w:rPr>
              <w:t xml:space="preserve">į tai, kokiam tikslui, kaip dažnai ir kaip ilgai generatorius bus naudojamas, būtina teisingai pasirinkti kuro tipą. </w:t>
            </w:r>
          </w:p>
          <w:p w14:paraId="45D0FC2E" w14:textId="10D76D7F" w:rsidR="00BD7158" w:rsidRPr="00F56AB8" w:rsidRDefault="008573AB" w:rsidP="008573AB">
            <w:pPr>
              <w:spacing w:after="0" w:line="240" w:lineRule="auto"/>
              <w:ind w:firstLine="720"/>
              <w:jc w:val="both"/>
              <w:rPr>
                <w:rFonts w:ascii="Times New Roman" w:hAnsi="Times New Roman" w:cs="Times New Roman"/>
                <w:sz w:val="24"/>
                <w:szCs w:val="24"/>
              </w:rPr>
            </w:pPr>
            <w:r w:rsidRPr="00F56AB8">
              <w:rPr>
                <w:rFonts w:ascii="Times New Roman" w:hAnsi="Times New Roman" w:cs="Times New Roman"/>
                <w:sz w:val="24"/>
                <w:szCs w:val="24"/>
              </w:rPr>
              <w:t>Kitas, taip pat labai svarbus kriterijus – tai generatoriaus galingumas. Jį nustatyti reikėtų įvertinus visų naudojamų prietaisų bei įrenginių galią. Tam, kad generatoriaus galios tikrai pakaktų, jo galia turėtų būti bent 20-30</w:t>
            </w:r>
            <w:r w:rsidR="000B10C4">
              <w:rPr>
                <w:rFonts w:ascii="Times New Roman" w:hAnsi="Times New Roman" w:cs="Times New Roman"/>
                <w:sz w:val="24"/>
                <w:szCs w:val="24"/>
              </w:rPr>
              <w:t xml:space="preserve"> proc.</w:t>
            </w:r>
            <w:r w:rsidRPr="00F56AB8">
              <w:rPr>
                <w:rFonts w:ascii="Times New Roman" w:hAnsi="Times New Roman" w:cs="Times New Roman"/>
                <w:sz w:val="24"/>
                <w:szCs w:val="24"/>
              </w:rPr>
              <w:t xml:space="preserve"> didesnė nei bendra visų vienu metu veikiančių prietaisų galia.</w:t>
            </w:r>
          </w:p>
        </w:tc>
      </w:tr>
      <w:tr w:rsidR="00B02E1D" w:rsidRPr="00F56AB8" w14:paraId="2F7BF802" w14:textId="77777777" w:rsidTr="2EB71204">
        <w:tc>
          <w:tcPr>
            <w:tcW w:w="9628" w:type="dxa"/>
            <w:gridSpan w:val="3"/>
          </w:tcPr>
          <w:p w14:paraId="7CA70BC8" w14:textId="1709330E" w:rsidR="00B02E1D" w:rsidRPr="00F56AB8" w:rsidRDefault="00B02E1D" w:rsidP="007B4AE8">
            <w:pPr>
              <w:spacing w:after="160" w:line="259" w:lineRule="auto"/>
              <w:rPr>
                <w:rFonts w:ascii="Times New Roman" w:hAnsi="Times New Roman" w:cs="Times New Roman"/>
                <w:sz w:val="24"/>
                <w:szCs w:val="24"/>
              </w:rPr>
            </w:pPr>
            <w:r w:rsidRPr="00F56AB8">
              <w:rPr>
                <w:rFonts w:ascii="Times New Roman" w:hAnsi="Times New Roman" w:cs="Times New Roman"/>
                <w:sz w:val="24"/>
                <w:szCs w:val="24"/>
              </w:rPr>
              <w:lastRenderedPageBreak/>
              <w:t xml:space="preserve">Užduotys, skirtos </w:t>
            </w:r>
            <w:r w:rsidR="00850808" w:rsidRPr="00F56AB8">
              <w:rPr>
                <w:rFonts w:ascii="Times New Roman" w:hAnsi="Times New Roman" w:cs="Times New Roman"/>
                <w:sz w:val="24"/>
                <w:szCs w:val="24"/>
              </w:rPr>
              <w:t>pasiekti mokymosi uždavinių</w:t>
            </w:r>
          </w:p>
        </w:tc>
      </w:tr>
      <w:tr w:rsidR="00B02E1D" w:rsidRPr="00F56AB8" w14:paraId="2C6FFD32" w14:textId="77777777" w:rsidTr="2EB71204">
        <w:tc>
          <w:tcPr>
            <w:tcW w:w="9628" w:type="dxa"/>
            <w:gridSpan w:val="3"/>
          </w:tcPr>
          <w:p w14:paraId="18FBEB92" w14:textId="216D8FD2" w:rsidR="008573AB" w:rsidRPr="008573AB" w:rsidRDefault="008573AB" w:rsidP="008573AB">
            <w:pPr>
              <w:spacing w:after="0" w:line="240" w:lineRule="auto"/>
              <w:rPr>
                <w:rFonts w:ascii="Times New Roman" w:hAnsi="Times New Roman" w:cs="Times New Roman"/>
                <w:sz w:val="24"/>
                <w:szCs w:val="24"/>
              </w:rPr>
            </w:pPr>
            <w:r w:rsidRPr="00F56AB8">
              <w:rPr>
                <w:rFonts w:ascii="Times New Roman" w:hAnsi="Times New Roman" w:cs="Times New Roman"/>
                <w:sz w:val="24"/>
                <w:szCs w:val="24"/>
              </w:rPr>
              <w:t xml:space="preserve">Testas iš 10 klausimų su </w:t>
            </w:r>
            <w:r w:rsidRPr="008573AB">
              <w:rPr>
                <w:rFonts w:ascii="Times New Roman" w:hAnsi="Times New Roman" w:cs="Times New Roman"/>
                <w:sz w:val="24"/>
                <w:szCs w:val="24"/>
              </w:rPr>
              <w:t>galimais atsakymo variantais:</w:t>
            </w:r>
          </w:p>
          <w:p w14:paraId="1388F41E"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Kuris iš šių energijos šaltinių yra atsinaujinantis?</w:t>
            </w:r>
          </w:p>
          <w:p w14:paraId="0809DF98"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a) Anglis</w:t>
            </w:r>
          </w:p>
          <w:p w14:paraId="7DD382A3"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 xml:space="preserve">b) </w:t>
            </w:r>
            <w:r w:rsidRPr="008573AB">
              <w:rPr>
                <w:rFonts w:ascii="Times New Roman" w:hAnsi="Times New Roman" w:cs="Times New Roman"/>
                <w:sz w:val="24"/>
                <w:szCs w:val="24"/>
                <w:u w:val="single"/>
              </w:rPr>
              <w:t>Vėjas</w:t>
            </w:r>
          </w:p>
          <w:p w14:paraId="36479ECD"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c) Nafta</w:t>
            </w:r>
          </w:p>
          <w:p w14:paraId="74A3F46A"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d) Gamtinės dujos</w:t>
            </w:r>
          </w:p>
          <w:p w14:paraId="50E46D75"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Kuris iš šių šaltinių yra labiausiai paplitęs elektros energijos gamybai pasaulyje?</w:t>
            </w:r>
          </w:p>
          <w:p w14:paraId="66481185"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a) Saulės energija</w:t>
            </w:r>
          </w:p>
          <w:p w14:paraId="75D50A5B"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b) Branduolinė energija</w:t>
            </w:r>
          </w:p>
          <w:p w14:paraId="08FB4C9C"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 xml:space="preserve">c) </w:t>
            </w:r>
            <w:r w:rsidRPr="008573AB">
              <w:rPr>
                <w:rFonts w:ascii="Times New Roman" w:hAnsi="Times New Roman" w:cs="Times New Roman"/>
                <w:sz w:val="24"/>
                <w:szCs w:val="24"/>
                <w:u w:val="single"/>
              </w:rPr>
              <w:t>Anglis</w:t>
            </w:r>
          </w:p>
          <w:p w14:paraId="2BB6A06A"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d) Vandens energija</w:t>
            </w:r>
          </w:p>
          <w:p w14:paraId="1834CEA3"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Kuri iš šių energijos rūšių laikoma iškastiniu kuro šaltiniu?</w:t>
            </w:r>
          </w:p>
          <w:p w14:paraId="3CE80BAC"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a) Saulės energija</w:t>
            </w:r>
          </w:p>
          <w:p w14:paraId="2D1491C3"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b) Vėjo energija</w:t>
            </w:r>
          </w:p>
          <w:p w14:paraId="0928BC3C"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c) Biomasė</w:t>
            </w:r>
          </w:p>
          <w:p w14:paraId="7ACA0DD4"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lastRenderedPageBreak/>
              <w:t xml:space="preserve">d) </w:t>
            </w:r>
            <w:r w:rsidRPr="008573AB">
              <w:rPr>
                <w:rFonts w:ascii="Times New Roman" w:hAnsi="Times New Roman" w:cs="Times New Roman"/>
                <w:sz w:val="24"/>
                <w:szCs w:val="24"/>
                <w:u w:val="single"/>
              </w:rPr>
              <w:t>Nafta</w:t>
            </w:r>
          </w:p>
          <w:p w14:paraId="34817B86"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Koks pagrindinis hidroelektrinių energijos šaltinis?</w:t>
            </w:r>
          </w:p>
          <w:p w14:paraId="666C80BF"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 xml:space="preserve">a) </w:t>
            </w:r>
            <w:r w:rsidRPr="008573AB">
              <w:rPr>
                <w:rFonts w:ascii="Times New Roman" w:hAnsi="Times New Roman" w:cs="Times New Roman"/>
                <w:sz w:val="24"/>
                <w:szCs w:val="24"/>
                <w:u w:val="single"/>
              </w:rPr>
              <w:t>Vanduo</w:t>
            </w:r>
          </w:p>
          <w:p w14:paraId="6B93FAA6"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b) Vėjas</w:t>
            </w:r>
          </w:p>
          <w:p w14:paraId="27039549"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c) Saulės šviesa</w:t>
            </w:r>
          </w:p>
          <w:p w14:paraId="4F82E969"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d) Branduolinė medžiaga</w:t>
            </w:r>
          </w:p>
          <w:p w14:paraId="6C413D74"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Koks yra pagrindinis saulės baterijų energijos šaltinis?</w:t>
            </w:r>
          </w:p>
          <w:p w14:paraId="1DDF82F4"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a) Vėjas</w:t>
            </w:r>
          </w:p>
          <w:p w14:paraId="22AF8F34"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 xml:space="preserve">b) </w:t>
            </w:r>
            <w:r w:rsidRPr="008573AB">
              <w:rPr>
                <w:rFonts w:ascii="Times New Roman" w:hAnsi="Times New Roman" w:cs="Times New Roman"/>
                <w:sz w:val="24"/>
                <w:szCs w:val="24"/>
                <w:u w:val="single"/>
              </w:rPr>
              <w:t>Saulės šviesa</w:t>
            </w:r>
          </w:p>
          <w:p w14:paraId="44157916"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c) Vanduo</w:t>
            </w:r>
          </w:p>
          <w:p w14:paraId="06D30781"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d) Geoterminė energija</w:t>
            </w:r>
          </w:p>
          <w:p w14:paraId="68D3906A"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Kuriame iš šių procesų naudojama branduolinė energija?</w:t>
            </w:r>
          </w:p>
          <w:p w14:paraId="17582753"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a) Anglies deginimas</w:t>
            </w:r>
          </w:p>
          <w:p w14:paraId="2BE95573"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b) Vėjo turbinų sukimas</w:t>
            </w:r>
          </w:p>
          <w:p w14:paraId="317FDC65"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 xml:space="preserve">c) </w:t>
            </w:r>
            <w:r w:rsidRPr="008573AB">
              <w:rPr>
                <w:rFonts w:ascii="Times New Roman" w:hAnsi="Times New Roman" w:cs="Times New Roman"/>
                <w:sz w:val="24"/>
                <w:szCs w:val="24"/>
                <w:u w:val="single"/>
              </w:rPr>
              <w:t>Branduolio skilimas</w:t>
            </w:r>
          </w:p>
          <w:p w14:paraId="1136CA56"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d) Saulės baterijų veikimas</w:t>
            </w:r>
          </w:p>
          <w:p w14:paraId="7DFD0F31"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Kuri energijos rūšis laikoma švaria ir be anglies dioksido išmetimų?</w:t>
            </w:r>
          </w:p>
          <w:p w14:paraId="703CD5B7"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a) Anglis</w:t>
            </w:r>
          </w:p>
          <w:p w14:paraId="68DFC4B0"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b) Nafta</w:t>
            </w:r>
          </w:p>
          <w:p w14:paraId="6B8993D6"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 xml:space="preserve">c) </w:t>
            </w:r>
            <w:r w:rsidRPr="008573AB">
              <w:rPr>
                <w:rFonts w:ascii="Times New Roman" w:hAnsi="Times New Roman" w:cs="Times New Roman"/>
                <w:sz w:val="24"/>
                <w:szCs w:val="24"/>
                <w:u w:val="single"/>
              </w:rPr>
              <w:t>Vėjo energija</w:t>
            </w:r>
          </w:p>
          <w:p w14:paraId="17F97B45"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d) Gamtinės dujos</w:t>
            </w:r>
          </w:p>
          <w:p w14:paraId="58FAC9BA"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Kuris iš šių energijos šaltinių gali būti naudojamas nepriklausomai nuo oro sąlygų?</w:t>
            </w:r>
          </w:p>
          <w:p w14:paraId="2819BF3C"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a) Saulės energija</w:t>
            </w:r>
          </w:p>
          <w:p w14:paraId="7ECA3264"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b) Vėjo energija</w:t>
            </w:r>
          </w:p>
          <w:p w14:paraId="2DFC1F1D"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 xml:space="preserve">c) </w:t>
            </w:r>
            <w:r w:rsidRPr="008573AB">
              <w:rPr>
                <w:rFonts w:ascii="Times New Roman" w:hAnsi="Times New Roman" w:cs="Times New Roman"/>
                <w:sz w:val="24"/>
                <w:szCs w:val="24"/>
                <w:u w:val="single"/>
              </w:rPr>
              <w:t>Branduolinė energija</w:t>
            </w:r>
          </w:p>
          <w:p w14:paraId="3C426DE2"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d) Vandens energija</w:t>
            </w:r>
          </w:p>
          <w:p w14:paraId="5B7E427A"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Kuri energijos rūšis yra tiesiogiai priklausoma nuo žemės šilumos?</w:t>
            </w:r>
          </w:p>
          <w:p w14:paraId="15C9382F"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a) Vėjo energija</w:t>
            </w:r>
          </w:p>
          <w:p w14:paraId="637D3232"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 xml:space="preserve">b) </w:t>
            </w:r>
            <w:r w:rsidRPr="008573AB">
              <w:rPr>
                <w:rFonts w:ascii="Times New Roman" w:hAnsi="Times New Roman" w:cs="Times New Roman"/>
                <w:sz w:val="24"/>
                <w:szCs w:val="24"/>
                <w:u w:val="single"/>
              </w:rPr>
              <w:t>Geoterminė energija</w:t>
            </w:r>
          </w:p>
          <w:p w14:paraId="54FBA12C"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c) Saulės energija</w:t>
            </w:r>
          </w:p>
          <w:p w14:paraId="5462FC3C" w14:textId="77777777" w:rsidR="008573AB" w:rsidRPr="008573AB" w:rsidRDefault="008573AB" w:rsidP="008573AB">
            <w:pPr>
              <w:spacing w:after="0" w:line="240" w:lineRule="auto"/>
              <w:ind w:left="1080"/>
              <w:rPr>
                <w:rFonts w:ascii="Times New Roman" w:hAnsi="Times New Roman" w:cs="Times New Roman"/>
                <w:sz w:val="24"/>
                <w:szCs w:val="24"/>
              </w:rPr>
            </w:pPr>
            <w:r w:rsidRPr="008573AB">
              <w:rPr>
                <w:rFonts w:ascii="Times New Roman" w:hAnsi="Times New Roman" w:cs="Times New Roman"/>
                <w:sz w:val="24"/>
                <w:szCs w:val="24"/>
              </w:rPr>
              <w:t>d) Branduolinė energija</w:t>
            </w:r>
          </w:p>
          <w:p w14:paraId="74736F2C" w14:textId="77777777" w:rsidR="008573AB" w:rsidRPr="008573AB" w:rsidRDefault="008573AB">
            <w:pPr>
              <w:numPr>
                <w:ilvl w:val="0"/>
                <w:numId w:val="17"/>
              </w:numPr>
              <w:spacing w:after="0" w:line="240" w:lineRule="auto"/>
              <w:rPr>
                <w:rFonts w:ascii="Times New Roman" w:hAnsi="Times New Roman" w:cs="Times New Roman"/>
                <w:sz w:val="24"/>
                <w:szCs w:val="24"/>
              </w:rPr>
            </w:pPr>
            <w:r w:rsidRPr="008573AB">
              <w:rPr>
                <w:rFonts w:ascii="Times New Roman" w:hAnsi="Times New Roman" w:cs="Times New Roman"/>
                <w:b/>
                <w:bCs/>
                <w:sz w:val="24"/>
                <w:szCs w:val="24"/>
              </w:rPr>
              <w:t>Kuris iš šių energijos šaltinių yra mažiausiai nuspėjamas?</w:t>
            </w:r>
          </w:p>
          <w:p w14:paraId="0B7CE1F9" w14:textId="77777777" w:rsidR="008573AB" w:rsidRPr="008573AB" w:rsidRDefault="008573AB" w:rsidP="008573AB">
            <w:pPr>
              <w:spacing w:after="0" w:line="240" w:lineRule="auto"/>
              <w:ind w:left="360" w:firstLine="801"/>
              <w:rPr>
                <w:rFonts w:ascii="Times New Roman" w:hAnsi="Times New Roman" w:cs="Times New Roman"/>
                <w:sz w:val="24"/>
                <w:szCs w:val="24"/>
              </w:rPr>
            </w:pPr>
            <w:r w:rsidRPr="008573AB">
              <w:rPr>
                <w:rFonts w:ascii="Times New Roman" w:hAnsi="Times New Roman" w:cs="Times New Roman"/>
                <w:sz w:val="24"/>
                <w:szCs w:val="24"/>
              </w:rPr>
              <w:t xml:space="preserve">a) </w:t>
            </w:r>
            <w:r w:rsidRPr="008573AB">
              <w:rPr>
                <w:rFonts w:ascii="Times New Roman" w:hAnsi="Times New Roman" w:cs="Times New Roman"/>
                <w:sz w:val="24"/>
                <w:szCs w:val="24"/>
                <w:u w:val="single"/>
              </w:rPr>
              <w:t>Vėjo energija</w:t>
            </w:r>
          </w:p>
          <w:p w14:paraId="50F5D204" w14:textId="77777777" w:rsidR="008573AB" w:rsidRPr="008573AB" w:rsidRDefault="008573AB" w:rsidP="008573AB">
            <w:pPr>
              <w:spacing w:after="0" w:line="240" w:lineRule="auto"/>
              <w:ind w:left="360" w:firstLine="801"/>
              <w:rPr>
                <w:rFonts w:ascii="Times New Roman" w:hAnsi="Times New Roman" w:cs="Times New Roman"/>
                <w:sz w:val="24"/>
                <w:szCs w:val="24"/>
              </w:rPr>
            </w:pPr>
            <w:r w:rsidRPr="008573AB">
              <w:rPr>
                <w:rFonts w:ascii="Times New Roman" w:hAnsi="Times New Roman" w:cs="Times New Roman"/>
                <w:sz w:val="24"/>
                <w:szCs w:val="24"/>
              </w:rPr>
              <w:t>b) Branduolinė energija</w:t>
            </w:r>
          </w:p>
          <w:p w14:paraId="0186C504" w14:textId="77777777" w:rsidR="008573AB" w:rsidRPr="008573AB" w:rsidRDefault="008573AB" w:rsidP="008573AB">
            <w:pPr>
              <w:spacing w:after="0" w:line="240" w:lineRule="auto"/>
              <w:ind w:left="360" w:firstLine="801"/>
              <w:rPr>
                <w:rFonts w:ascii="Times New Roman" w:hAnsi="Times New Roman" w:cs="Times New Roman"/>
                <w:sz w:val="24"/>
                <w:szCs w:val="24"/>
              </w:rPr>
            </w:pPr>
            <w:r w:rsidRPr="008573AB">
              <w:rPr>
                <w:rFonts w:ascii="Times New Roman" w:hAnsi="Times New Roman" w:cs="Times New Roman"/>
                <w:sz w:val="24"/>
                <w:szCs w:val="24"/>
              </w:rPr>
              <w:t>c) Anglis</w:t>
            </w:r>
          </w:p>
          <w:p w14:paraId="39DB4843" w14:textId="174AB6F6" w:rsidR="008573AB" w:rsidRPr="00F56AB8" w:rsidRDefault="008573AB" w:rsidP="008573AB">
            <w:pPr>
              <w:spacing w:after="0" w:line="240" w:lineRule="auto"/>
              <w:ind w:left="360" w:firstLine="801"/>
              <w:rPr>
                <w:rFonts w:ascii="Times New Roman" w:hAnsi="Times New Roman" w:cs="Times New Roman"/>
                <w:sz w:val="24"/>
                <w:szCs w:val="24"/>
              </w:rPr>
            </w:pPr>
            <w:r w:rsidRPr="008573AB">
              <w:rPr>
                <w:rFonts w:ascii="Times New Roman" w:hAnsi="Times New Roman" w:cs="Times New Roman"/>
                <w:sz w:val="24"/>
                <w:szCs w:val="24"/>
              </w:rPr>
              <w:t>d) Gamtinės dujos</w:t>
            </w:r>
          </w:p>
        </w:tc>
      </w:tr>
      <w:tr w:rsidR="00B02E1D" w:rsidRPr="00F56AB8" w14:paraId="481B58DC" w14:textId="77777777" w:rsidTr="2EB71204">
        <w:tc>
          <w:tcPr>
            <w:tcW w:w="9628" w:type="dxa"/>
            <w:gridSpan w:val="3"/>
          </w:tcPr>
          <w:p w14:paraId="5F512C3F" w14:textId="1CA07B02" w:rsidR="00B02E1D" w:rsidRPr="00F56AB8" w:rsidRDefault="00B02E1D" w:rsidP="007B4AE8">
            <w:pPr>
              <w:rPr>
                <w:rFonts w:ascii="Times New Roman" w:hAnsi="Times New Roman" w:cs="Times New Roman"/>
                <w:sz w:val="24"/>
                <w:szCs w:val="24"/>
              </w:rPr>
            </w:pPr>
            <w:r w:rsidRPr="00F56AB8">
              <w:rPr>
                <w:rFonts w:ascii="Times New Roman" w:hAnsi="Times New Roman" w:cs="Times New Roman"/>
                <w:sz w:val="24"/>
                <w:szCs w:val="24"/>
              </w:rPr>
              <w:lastRenderedPageBreak/>
              <w:t>Užduotys, skirtos vertinimui ir įsivertinim</w:t>
            </w:r>
            <w:r w:rsidR="00850808" w:rsidRPr="00F56AB8">
              <w:rPr>
                <w:rFonts w:ascii="Times New Roman" w:hAnsi="Times New Roman" w:cs="Times New Roman"/>
                <w:sz w:val="24"/>
                <w:szCs w:val="24"/>
              </w:rPr>
              <w:t>ui</w:t>
            </w:r>
          </w:p>
        </w:tc>
      </w:tr>
      <w:tr w:rsidR="00B02E1D" w:rsidRPr="00F56AB8" w14:paraId="2F68BE4E" w14:textId="77777777" w:rsidTr="2EB71204">
        <w:tc>
          <w:tcPr>
            <w:tcW w:w="9628" w:type="dxa"/>
            <w:gridSpan w:val="3"/>
          </w:tcPr>
          <w:p w14:paraId="5BBF3AE9" w14:textId="6CB1AF88" w:rsidR="009B5533" w:rsidRDefault="009B5533" w:rsidP="009B5533">
            <w:pPr>
              <w:spacing w:after="120" w:line="240" w:lineRule="auto"/>
              <w:ind w:right="93"/>
              <w:jc w:val="both"/>
              <w:rPr>
                <w:rFonts w:ascii="Times New Roman" w:eastAsiaTheme="minorEastAsia" w:hAnsi="Times New Roman" w:cs="Times New Roman"/>
                <w:b/>
                <w:bCs/>
                <w:sz w:val="24"/>
                <w:szCs w:val="24"/>
                <w:lang w:eastAsia="lt-LT"/>
              </w:rPr>
            </w:pPr>
            <w:r w:rsidRPr="00F56AB8">
              <w:rPr>
                <w:rFonts w:ascii="Times New Roman" w:eastAsia="Times New Roman" w:hAnsi="Times New Roman" w:cs="Times New Roman"/>
                <w:i/>
                <w:iCs/>
                <w:sz w:val="24"/>
                <w:szCs w:val="24"/>
                <w:lang w:eastAsia="lt-LT"/>
              </w:rPr>
              <w:t>Užduotis Nr.</w:t>
            </w:r>
            <w:r>
              <w:rPr>
                <w:rFonts w:ascii="Times New Roman" w:eastAsia="Times New Roman" w:hAnsi="Times New Roman" w:cs="Times New Roman"/>
                <w:i/>
                <w:iCs/>
                <w:sz w:val="24"/>
                <w:szCs w:val="24"/>
                <w:lang w:eastAsia="lt-LT"/>
              </w:rPr>
              <w:t>1</w:t>
            </w:r>
            <w:r w:rsidRPr="00F56AB8">
              <w:rPr>
                <w:rFonts w:ascii="Times New Roman" w:eastAsia="Times New Roman" w:hAnsi="Times New Roman" w:cs="Times New Roman"/>
                <w:i/>
                <w:iCs/>
                <w:sz w:val="24"/>
                <w:szCs w:val="24"/>
                <w:lang w:eastAsia="lt-LT"/>
              </w:rPr>
              <w:t>.</w:t>
            </w:r>
            <w:r>
              <w:rPr>
                <w:rFonts w:ascii="Times New Roman" w:eastAsia="Times New Roman" w:hAnsi="Times New Roman" w:cs="Times New Roman"/>
                <w:i/>
                <w:iCs/>
                <w:sz w:val="24"/>
                <w:szCs w:val="24"/>
                <w:lang w:eastAsia="lt-LT"/>
              </w:rPr>
              <w:t xml:space="preserve"> Uždavinių sprendimas.</w:t>
            </w:r>
          </w:p>
          <w:p w14:paraId="1B1C2D0D" w14:textId="29FFF74E" w:rsidR="009B5533" w:rsidRPr="009B5533" w:rsidRDefault="009B5533" w:rsidP="009B5533">
            <w:pPr>
              <w:spacing w:after="120" w:line="240" w:lineRule="auto"/>
              <w:ind w:right="93"/>
              <w:jc w:val="both"/>
              <w:rPr>
                <w:rFonts w:ascii="Times New Roman" w:eastAsiaTheme="minorEastAsia" w:hAnsi="Times New Roman" w:cs="Times New Roman"/>
                <w:sz w:val="24"/>
                <w:szCs w:val="24"/>
                <w:lang w:eastAsia="lt-LT"/>
              </w:rPr>
            </w:pPr>
            <w:r w:rsidRPr="009B5533">
              <w:rPr>
                <w:rFonts w:ascii="Times New Roman" w:eastAsiaTheme="minorEastAsia" w:hAnsi="Times New Roman" w:cs="Times New Roman"/>
                <w:b/>
                <w:bCs/>
                <w:sz w:val="24"/>
                <w:szCs w:val="24"/>
                <w:lang w:eastAsia="lt-LT"/>
              </w:rPr>
              <w:t>Uždavinys 1:</w:t>
            </w:r>
            <w:r w:rsidRPr="009B5533">
              <w:rPr>
                <w:rFonts w:ascii="Times New Roman" w:eastAsiaTheme="minorEastAsia" w:hAnsi="Times New Roman" w:cs="Times New Roman"/>
                <w:sz w:val="24"/>
                <w:szCs w:val="24"/>
                <w:lang w:eastAsia="lt-LT"/>
              </w:rPr>
              <w:t xml:space="preserve"> Saulės elektrinė per vieną valandą pagamina 5 kWh elektros energijos. Kiek elektros energijos ši elektrinė pagamins per 24 valandas, jei visą laiką veiks pastoviai?</w:t>
            </w:r>
            <w:r>
              <w:rPr>
                <w:rFonts w:ascii="Times New Roman" w:eastAsiaTheme="minorEastAsia" w:hAnsi="Times New Roman" w:cs="Times New Roman"/>
                <w:sz w:val="24"/>
                <w:szCs w:val="24"/>
                <w:lang w:eastAsia="lt-LT"/>
              </w:rPr>
              <w:t xml:space="preserve"> (2 taškai)</w:t>
            </w:r>
          </w:p>
          <w:p w14:paraId="22F91634" w14:textId="77777777" w:rsidR="009B5533" w:rsidRPr="009B5533" w:rsidRDefault="009B5533" w:rsidP="009B5533">
            <w:pPr>
              <w:spacing w:after="120" w:line="240" w:lineRule="auto"/>
              <w:jc w:val="both"/>
              <w:rPr>
                <w:rFonts w:ascii="Times New Roman" w:eastAsiaTheme="minorEastAsia" w:hAnsi="Times New Roman" w:cs="Times New Roman"/>
                <w:sz w:val="24"/>
                <w:szCs w:val="24"/>
                <w:lang w:eastAsia="lt-LT"/>
              </w:rPr>
            </w:pPr>
            <w:r w:rsidRPr="009B5533">
              <w:rPr>
                <w:rFonts w:ascii="Times New Roman" w:eastAsiaTheme="minorEastAsia" w:hAnsi="Times New Roman" w:cs="Times New Roman"/>
                <w:b/>
                <w:bCs/>
                <w:sz w:val="24"/>
                <w:szCs w:val="24"/>
                <w:lang w:eastAsia="lt-LT"/>
              </w:rPr>
              <w:t>Uždavinys 2:</w:t>
            </w:r>
            <w:r w:rsidRPr="009B5533">
              <w:rPr>
                <w:rFonts w:ascii="Times New Roman" w:eastAsiaTheme="minorEastAsia" w:hAnsi="Times New Roman" w:cs="Times New Roman"/>
                <w:sz w:val="24"/>
                <w:szCs w:val="24"/>
                <w:lang w:eastAsia="lt-LT"/>
              </w:rPr>
              <w:t xml:space="preserve"> Elektrinė naudoja 400 kg anglies per valandą ir per tą laiką pagamina 1000 kWh elektros energijos. Kiek kWh elektros energijos galima pagaminti sunaudojus 1 toną anglies?</w:t>
            </w:r>
            <w:r>
              <w:rPr>
                <w:rFonts w:ascii="Times New Roman" w:eastAsiaTheme="minorEastAsia" w:hAnsi="Times New Roman" w:cs="Times New Roman"/>
                <w:sz w:val="24"/>
                <w:szCs w:val="24"/>
                <w:lang w:eastAsia="lt-LT"/>
              </w:rPr>
              <w:t xml:space="preserve"> (4 taškai)</w:t>
            </w:r>
          </w:p>
          <w:p w14:paraId="48D5917F" w14:textId="45E21BFD" w:rsidR="009B5533" w:rsidRPr="009B5533" w:rsidRDefault="009B5533" w:rsidP="009B5533">
            <w:pPr>
              <w:spacing w:after="120" w:line="240" w:lineRule="auto"/>
              <w:jc w:val="both"/>
              <w:rPr>
                <w:rFonts w:ascii="Times New Roman" w:eastAsiaTheme="minorEastAsia" w:hAnsi="Times New Roman" w:cs="Times New Roman"/>
                <w:sz w:val="24"/>
                <w:szCs w:val="24"/>
                <w:lang w:eastAsia="lt-LT"/>
              </w:rPr>
            </w:pPr>
            <w:r w:rsidRPr="009B5533">
              <w:rPr>
                <w:rFonts w:ascii="Times New Roman" w:eastAsiaTheme="minorEastAsia" w:hAnsi="Times New Roman" w:cs="Times New Roman"/>
                <w:b/>
                <w:bCs/>
                <w:sz w:val="24"/>
                <w:szCs w:val="24"/>
                <w:lang w:eastAsia="lt-LT"/>
              </w:rPr>
              <w:t>Uždavinys 3:</w:t>
            </w:r>
            <w:r w:rsidRPr="009B5533">
              <w:rPr>
                <w:rFonts w:ascii="Times New Roman" w:eastAsiaTheme="minorEastAsia" w:hAnsi="Times New Roman" w:cs="Times New Roman"/>
                <w:sz w:val="24"/>
                <w:szCs w:val="24"/>
                <w:lang w:eastAsia="lt-LT"/>
              </w:rPr>
              <w:t xml:space="preserve"> Vandens jėgainė per dieną pagamina 48 MWh elektros energijos. Jei hidroelektrinės efektyvumas yra 85</w:t>
            </w:r>
            <w:r w:rsidR="000B10C4">
              <w:rPr>
                <w:rFonts w:ascii="Times New Roman" w:eastAsiaTheme="minorEastAsia" w:hAnsi="Times New Roman" w:cs="Times New Roman"/>
                <w:sz w:val="24"/>
                <w:szCs w:val="24"/>
                <w:lang w:eastAsia="lt-LT"/>
              </w:rPr>
              <w:t xml:space="preserve"> proc.</w:t>
            </w:r>
            <w:r w:rsidRPr="009B5533">
              <w:rPr>
                <w:rFonts w:ascii="Times New Roman" w:eastAsiaTheme="minorEastAsia" w:hAnsi="Times New Roman" w:cs="Times New Roman"/>
                <w:sz w:val="24"/>
                <w:szCs w:val="24"/>
                <w:lang w:eastAsia="lt-LT"/>
              </w:rPr>
              <w:t>, kiek iš tikrųjų energijos turi tekanti vandens masė, naudojama per dieną?</w:t>
            </w:r>
            <w:r>
              <w:rPr>
                <w:rFonts w:ascii="Times New Roman" w:eastAsiaTheme="minorEastAsia" w:hAnsi="Times New Roman" w:cs="Times New Roman"/>
                <w:sz w:val="24"/>
                <w:szCs w:val="24"/>
                <w:lang w:eastAsia="lt-LT"/>
              </w:rPr>
              <w:t xml:space="preserve"> (2 taškai)</w:t>
            </w:r>
          </w:p>
          <w:p w14:paraId="443B8F5A" w14:textId="77777777" w:rsidR="009B5533" w:rsidRPr="009B5533" w:rsidRDefault="009B5533" w:rsidP="009B5533">
            <w:pPr>
              <w:spacing w:after="120" w:line="240" w:lineRule="auto"/>
              <w:ind w:right="31"/>
              <w:jc w:val="both"/>
              <w:rPr>
                <w:rFonts w:ascii="Times New Roman" w:eastAsia="Times New Roman" w:hAnsi="Times New Roman" w:cs="Times New Roman"/>
                <w:sz w:val="24"/>
                <w:szCs w:val="24"/>
                <w:lang w:val="pt-BR"/>
              </w:rPr>
            </w:pPr>
            <w:r w:rsidRPr="003E6EE4">
              <w:rPr>
                <w:rFonts w:ascii="Times New Roman" w:eastAsia="Times New Roman" w:hAnsi="Times New Roman" w:cs="Times New Roman"/>
                <w:b/>
                <w:bCs/>
                <w:sz w:val="24"/>
                <w:szCs w:val="24"/>
                <w:lang w:val="pt-BR"/>
              </w:rPr>
              <w:t>Uždavinys</w:t>
            </w:r>
            <w:r w:rsidRPr="009B5533">
              <w:rPr>
                <w:rFonts w:ascii="Times New Roman" w:eastAsia="Times New Roman" w:hAnsi="Times New Roman" w:cs="Times New Roman"/>
                <w:b/>
                <w:bCs/>
                <w:sz w:val="24"/>
                <w:szCs w:val="24"/>
                <w:lang w:val="pt-BR"/>
              </w:rPr>
              <w:t xml:space="preserve"> 4</w:t>
            </w:r>
            <w:r w:rsidRPr="003E6EE4">
              <w:rPr>
                <w:rFonts w:ascii="Times New Roman" w:eastAsia="Times New Roman" w:hAnsi="Times New Roman" w:cs="Times New Roman"/>
                <w:b/>
                <w:bCs/>
                <w:sz w:val="24"/>
                <w:szCs w:val="24"/>
                <w:lang w:val="pt-BR"/>
              </w:rPr>
              <w:t>:</w:t>
            </w:r>
            <w:r w:rsidRPr="003E6EE4">
              <w:rPr>
                <w:rFonts w:ascii="Times New Roman" w:eastAsia="Times New Roman" w:hAnsi="Times New Roman" w:cs="Times New Roman"/>
                <w:sz w:val="24"/>
                <w:szCs w:val="24"/>
                <w:lang w:val="pt-BR"/>
              </w:rPr>
              <w:t xml:space="preserve"> Kokia yra galvaninio elemento įtampa, jei jis pagamintas iš cinko ir vario elektrodų? Standartinė cinko elektrodinio potencialo vertė yra −0,76V, o vario +0,34V.</w:t>
            </w:r>
            <w:r>
              <w:rPr>
                <w:rFonts w:ascii="Times New Roman" w:eastAsia="Times New Roman" w:hAnsi="Times New Roman" w:cs="Times New Roman"/>
                <w:sz w:val="24"/>
                <w:szCs w:val="24"/>
                <w:lang w:val="pt-BR"/>
              </w:rPr>
              <w:t xml:space="preserve"> </w:t>
            </w:r>
            <w:r>
              <w:rPr>
                <w:rFonts w:ascii="Times New Roman" w:eastAsiaTheme="minorEastAsia" w:hAnsi="Times New Roman" w:cs="Times New Roman"/>
                <w:sz w:val="24"/>
                <w:szCs w:val="24"/>
                <w:lang w:eastAsia="lt-LT"/>
              </w:rPr>
              <w:t>(2 taškai)</w:t>
            </w:r>
          </w:p>
          <w:p w14:paraId="3BF73DD9" w14:textId="75EBCDF7" w:rsidR="009B5533" w:rsidRPr="009B5533" w:rsidRDefault="009B5533" w:rsidP="009B5533">
            <w:pPr>
              <w:spacing w:after="120" w:line="240" w:lineRule="auto"/>
              <w:jc w:val="both"/>
              <w:rPr>
                <w:rFonts w:ascii="Times New Roman" w:eastAsiaTheme="minorEastAsia" w:hAnsi="Times New Roman" w:cs="Times New Roman"/>
                <w:sz w:val="24"/>
                <w:szCs w:val="24"/>
                <w:lang w:val="pt-BR" w:eastAsia="lt-LT"/>
              </w:rPr>
            </w:pPr>
            <w:r w:rsidRPr="009B5533">
              <w:rPr>
                <w:rFonts w:ascii="Times New Roman" w:eastAsiaTheme="minorEastAsia" w:hAnsi="Times New Roman" w:cs="Times New Roman"/>
                <w:b/>
                <w:bCs/>
                <w:sz w:val="24"/>
                <w:szCs w:val="24"/>
                <w:lang w:eastAsia="lt-LT"/>
              </w:rPr>
              <w:lastRenderedPageBreak/>
              <w:t>Uždavinys 5:</w:t>
            </w:r>
            <w:r w:rsidRPr="009B5533">
              <w:rPr>
                <w:rFonts w:ascii="Times New Roman" w:eastAsiaTheme="minorEastAsia" w:hAnsi="Times New Roman" w:cs="Times New Roman"/>
                <w:sz w:val="24"/>
                <w:szCs w:val="24"/>
                <w:lang w:eastAsia="lt-LT"/>
              </w:rPr>
              <w:t xml:space="preserve"> Branduolinė jėgainė naudoja 10 kg urano-235, kurio šiluminė energija yra 82 TJ/kg. </w:t>
            </w:r>
            <w:r w:rsidRPr="009B5533">
              <w:rPr>
                <w:rFonts w:ascii="Times New Roman" w:eastAsiaTheme="minorEastAsia" w:hAnsi="Times New Roman" w:cs="Times New Roman"/>
                <w:sz w:val="24"/>
                <w:szCs w:val="24"/>
                <w:lang w:val="pt-BR" w:eastAsia="lt-LT"/>
              </w:rPr>
              <w:t>Kiek elektros energijos bus pagaminta, jei jėgainės efektyvumas yra 33</w:t>
            </w:r>
            <w:r w:rsidR="000B10C4">
              <w:rPr>
                <w:rFonts w:ascii="Times New Roman" w:eastAsiaTheme="minorEastAsia" w:hAnsi="Times New Roman" w:cs="Times New Roman"/>
                <w:sz w:val="24"/>
                <w:szCs w:val="24"/>
                <w:lang w:val="pt-BR" w:eastAsia="lt-LT"/>
              </w:rPr>
              <w:t xml:space="preserve"> proc.</w:t>
            </w:r>
            <w:r w:rsidRPr="009B5533">
              <w:rPr>
                <w:rFonts w:ascii="Times New Roman" w:eastAsiaTheme="minorEastAsia" w:hAnsi="Times New Roman" w:cs="Times New Roman"/>
                <w:sz w:val="24"/>
                <w:szCs w:val="24"/>
                <w:lang w:val="pt-BR" w:eastAsia="lt-LT"/>
              </w:rPr>
              <w:t>?</w:t>
            </w:r>
            <w:r>
              <w:rPr>
                <w:rFonts w:ascii="Times New Roman" w:eastAsiaTheme="minorEastAsia" w:hAnsi="Times New Roman" w:cs="Times New Roman"/>
                <w:sz w:val="24"/>
                <w:szCs w:val="24"/>
                <w:lang w:val="pt-BR" w:eastAsia="lt-LT"/>
              </w:rPr>
              <w:t xml:space="preserve"> </w:t>
            </w:r>
            <w:r>
              <w:rPr>
                <w:rFonts w:ascii="Times New Roman" w:eastAsiaTheme="minorEastAsia" w:hAnsi="Times New Roman" w:cs="Times New Roman"/>
                <w:sz w:val="24"/>
                <w:szCs w:val="24"/>
                <w:lang w:eastAsia="lt-LT"/>
              </w:rPr>
              <w:t>(4 taškai)</w:t>
            </w:r>
          </w:p>
          <w:p w14:paraId="4AC729BA" w14:textId="77777777" w:rsidR="009B5533" w:rsidRPr="00F56AB8" w:rsidRDefault="009B5533" w:rsidP="009B5533">
            <w:pPr>
              <w:spacing w:after="0"/>
              <w:ind w:left="360" w:firstLine="801"/>
              <w:jc w:val="both"/>
              <w:rPr>
                <w:rFonts w:ascii="Times New Roman" w:hAnsi="Times New Roman" w:cs="Times New Roman"/>
                <w:sz w:val="24"/>
                <w:szCs w:val="24"/>
              </w:rPr>
            </w:pPr>
          </w:p>
          <w:p w14:paraId="3D717957" w14:textId="00D5DCA1" w:rsidR="009F5DCF" w:rsidRPr="00F56AB8" w:rsidRDefault="00D47F8D" w:rsidP="009B5533">
            <w:pPr>
              <w:pStyle w:val="ListParagraph"/>
              <w:spacing w:after="0" w:line="240" w:lineRule="auto"/>
              <w:ind w:left="0"/>
              <w:jc w:val="both"/>
              <w:rPr>
                <w:rFonts w:ascii="Times New Roman" w:eastAsia="Times New Roman" w:hAnsi="Times New Roman" w:cs="Times New Roman"/>
                <w:sz w:val="24"/>
                <w:szCs w:val="24"/>
                <w:lang w:eastAsia="lt-LT"/>
              </w:rPr>
            </w:pPr>
            <w:r w:rsidRPr="00F56AB8">
              <w:rPr>
                <w:rFonts w:ascii="Times New Roman" w:eastAsia="Times New Roman" w:hAnsi="Times New Roman" w:cs="Times New Roman"/>
                <w:i/>
                <w:iCs/>
                <w:sz w:val="24"/>
                <w:szCs w:val="24"/>
                <w:lang w:eastAsia="lt-LT"/>
              </w:rPr>
              <w:t>Užduotis Nr.</w:t>
            </w:r>
            <w:r w:rsidR="009B5533">
              <w:rPr>
                <w:rFonts w:ascii="Times New Roman" w:eastAsia="Times New Roman" w:hAnsi="Times New Roman" w:cs="Times New Roman"/>
                <w:i/>
                <w:iCs/>
                <w:sz w:val="24"/>
                <w:szCs w:val="24"/>
                <w:lang w:eastAsia="lt-LT"/>
              </w:rPr>
              <w:t>2</w:t>
            </w:r>
            <w:r w:rsidRPr="00F56AB8">
              <w:rPr>
                <w:rFonts w:ascii="Times New Roman" w:eastAsia="Times New Roman" w:hAnsi="Times New Roman" w:cs="Times New Roman"/>
                <w:i/>
                <w:iCs/>
                <w:sz w:val="24"/>
                <w:szCs w:val="24"/>
                <w:lang w:eastAsia="lt-LT"/>
              </w:rPr>
              <w:t xml:space="preserve">. </w:t>
            </w:r>
            <w:r w:rsidR="009F5DCF" w:rsidRPr="00F56AB8">
              <w:rPr>
                <w:rFonts w:ascii="Times New Roman" w:eastAsia="Times New Roman" w:hAnsi="Times New Roman" w:cs="Times New Roman"/>
                <w:b/>
                <w:bCs/>
                <w:sz w:val="24"/>
                <w:szCs w:val="24"/>
                <w:lang w:eastAsia="lt-LT"/>
              </w:rPr>
              <w:t xml:space="preserve">Kritiško mąstymo ugdymas. </w:t>
            </w:r>
            <w:r w:rsidR="009F5DCF">
              <w:rPr>
                <w:rFonts w:ascii="Times New Roman" w:eastAsia="Times New Roman" w:hAnsi="Times New Roman" w:cs="Times New Roman"/>
                <w:sz w:val="24"/>
                <w:szCs w:val="24"/>
                <w:lang w:eastAsia="lt-LT"/>
              </w:rPr>
              <w:t xml:space="preserve">Parengs </w:t>
            </w:r>
            <w:r w:rsidR="009F5DCF" w:rsidRPr="00E232C7">
              <w:rPr>
                <w:rFonts w:ascii="Times New Roman" w:hAnsi="Times New Roman" w:cs="Times New Roman"/>
                <w:sz w:val="24"/>
                <w:szCs w:val="24"/>
              </w:rPr>
              <w:t>pristatymą apie</w:t>
            </w:r>
            <w:r w:rsidR="009F5DCF" w:rsidRPr="00F56AB8">
              <w:rPr>
                <w:rFonts w:ascii="Times New Roman" w:eastAsia="Times New Roman" w:hAnsi="Times New Roman" w:cs="Times New Roman"/>
                <w:sz w:val="24"/>
                <w:szCs w:val="24"/>
                <w:lang w:eastAsia="lt-LT"/>
              </w:rPr>
              <w:t xml:space="preserve"> </w:t>
            </w:r>
            <w:r w:rsidR="009F5DCF" w:rsidRPr="00F56AB8">
              <w:rPr>
                <w:rFonts w:ascii="Times New Roman" w:hAnsi="Times New Roman" w:cs="Times New Roman"/>
                <w:bCs/>
                <w:sz w:val="24"/>
                <w:szCs w:val="24"/>
              </w:rPr>
              <w:t>elektros energijos šaltinių</w:t>
            </w:r>
            <w:r w:rsidR="009F5DCF" w:rsidRPr="00F56AB8">
              <w:rPr>
                <w:rFonts w:ascii="Times New Roman" w:eastAsia="Times New Roman" w:hAnsi="Times New Roman" w:cs="Times New Roman"/>
                <w:sz w:val="24"/>
                <w:szCs w:val="24"/>
                <w:lang w:eastAsia="lt-LT"/>
              </w:rPr>
              <w:t xml:space="preserve"> taikymą ir poveikį aplinkai.</w:t>
            </w:r>
          </w:p>
          <w:p w14:paraId="6ADD1154" w14:textId="6CE5C1A3" w:rsidR="009F5DCF" w:rsidRPr="00E232C7" w:rsidRDefault="009F5DCF" w:rsidP="009B5533">
            <w:pPr>
              <w:spacing w:after="0" w:line="240" w:lineRule="auto"/>
              <w:jc w:val="both"/>
              <w:rPr>
                <w:rFonts w:ascii="Times New Roman" w:hAnsi="Times New Roman" w:cs="Times New Roman"/>
                <w:sz w:val="24"/>
                <w:szCs w:val="24"/>
              </w:rPr>
            </w:pPr>
            <w:r w:rsidRPr="00E232C7">
              <w:rPr>
                <w:rFonts w:ascii="Times New Roman" w:hAnsi="Times New Roman" w:cs="Times New Roman"/>
                <w:sz w:val="24"/>
                <w:szCs w:val="24"/>
              </w:rPr>
              <w:t>Vertinimas: Pristatymo kokybė, aiškumas ir tikslumas</w:t>
            </w:r>
            <w:r w:rsidR="009B5533">
              <w:rPr>
                <w:rFonts w:ascii="Times New Roman" w:hAnsi="Times New Roman" w:cs="Times New Roman"/>
                <w:sz w:val="24"/>
                <w:szCs w:val="24"/>
              </w:rPr>
              <w:t>, žinių ir sąvokų naudojimas</w:t>
            </w:r>
            <w:r>
              <w:rPr>
                <w:rFonts w:ascii="Times New Roman" w:hAnsi="Times New Roman" w:cs="Times New Roman"/>
                <w:sz w:val="24"/>
                <w:szCs w:val="24"/>
              </w:rPr>
              <w:t>.</w:t>
            </w:r>
          </w:p>
          <w:p w14:paraId="3DEEACA4" w14:textId="7E5C77AB" w:rsidR="009F5DCF" w:rsidRPr="00E232C7" w:rsidRDefault="009F5DCF" w:rsidP="009B5533">
            <w:pPr>
              <w:spacing w:after="0" w:line="240" w:lineRule="auto"/>
              <w:jc w:val="both"/>
              <w:rPr>
                <w:rFonts w:ascii="Times New Roman" w:hAnsi="Times New Roman" w:cs="Times New Roman"/>
                <w:sz w:val="24"/>
                <w:szCs w:val="24"/>
              </w:rPr>
            </w:pPr>
            <w:r w:rsidRPr="00E232C7">
              <w:rPr>
                <w:rFonts w:ascii="Times New Roman" w:hAnsi="Times New Roman" w:cs="Times New Roman"/>
                <w:sz w:val="24"/>
                <w:szCs w:val="24"/>
              </w:rPr>
              <w:t xml:space="preserve">Įsivertinimas: </w:t>
            </w:r>
            <w:r>
              <w:rPr>
                <w:rFonts w:ascii="Times New Roman" w:hAnsi="Times New Roman" w:cs="Times New Roman"/>
                <w:sz w:val="24"/>
                <w:szCs w:val="24"/>
              </w:rPr>
              <w:t>Mokiniai</w:t>
            </w:r>
            <w:r w:rsidRPr="00E232C7">
              <w:rPr>
                <w:rFonts w:ascii="Times New Roman" w:hAnsi="Times New Roman" w:cs="Times New Roman"/>
                <w:sz w:val="24"/>
                <w:szCs w:val="24"/>
              </w:rPr>
              <w:t xml:space="preserve"> reflek</w:t>
            </w:r>
            <w:r w:rsidR="009B5533">
              <w:rPr>
                <w:rFonts w:ascii="Times New Roman" w:hAnsi="Times New Roman" w:cs="Times New Roman"/>
                <w:sz w:val="24"/>
                <w:szCs w:val="24"/>
              </w:rPr>
              <w:t>tuoja</w:t>
            </w:r>
            <w:r w:rsidRPr="00E232C7">
              <w:rPr>
                <w:rFonts w:ascii="Times New Roman" w:hAnsi="Times New Roman" w:cs="Times New Roman"/>
                <w:sz w:val="24"/>
                <w:szCs w:val="24"/>
              </w:rPr>
              <w:t xml:space="preserve"> </w:t>
            </w:r>
            <w:r w:rsidR="009B5533">
              <w:rPr>
                <w:rFonts w:ascii="Times New Roman" w:hAnsi="Times New Roman" w:cs="Times New Roman"/>
                <w:sz w:val="24"/>
                <w:szCs w:val="24"/>
              </w:rPr>
              <w:t>įsivertindami savo darbą</w:t>
            </w:r>
            <w:r w:rsidRPr="00E232C7">
              <w:rPr>
                <w:rFonts w:ascii="Times New Roman" w:hAnsi="Times New Roman" w:cs="Times New Roman"/>
                <w:sz w:val="24"/>
                <w:szCs w:val="24"/>
              </w:rPr>
              <w:t>, nurodydami, kas pavyko gerai ir ką galima tobulinti.</w:t>
            </w:r>
          </w:p>
          <w:p w14:paraId="30E4327B" w14:textId="4548E495" w:rsidR="009F5DCF" w:rsidRDefault="009F5DCF" w:rsidP="009B5533">
            <w:pPr>
              <w:spacing w:after="0" w:line="240" w:lineRule="auto"/>
              <w:jc w:val="both"/>
              <w:rPr>
                <w:rFonts w:ascii="Times New Roman" w:eastAsia="Times New Roman" w:hAnsi="Times New Roman" w:cs="Times New Roman"/>
                <w:i/>
                <w:iCs/>
                <w:sz w:val="24"/>
                <w:szCs w:val="24"/>
                <w:lang w:eastAsia="lt-LT"/>
              </w:rPr>
            </w:pPr>
          </w:p>
          <w:p w14:paraId="63C6C209" w14:textId="201D22AE" w:rsidR="00D47F8D" w:rsidRPr="00F56AB8" w:rsidRDefault="009F5DCF" w:rsidP="009B5533">
            <w:pPr>
              <w:spacing w:after="0" w:line="240" w:lineRule="auto"/>
              <w:jc w:val="both"/>
              <w:rPr>
                <w:rFonts w:ascii="Times New Roman" w:hAnsi="Times New Roman" w:cs="Times New Roman"/>
                <w:b/>
                <w:bCs/>
                <w:sz w:val="24"/>
                <w:szCs w:val="24"/>
              </w:rPr>
            </w:pPr>
            <w:r w:rsidRPr="00F56AB8">
              <w:rPr>
                <w:rFonts w:ascii="Times New Roman" w:eastAsia="Times New Roman" w:hAnsi="Times New Roman" w:cs="Times New Roman"/>
                <w:i/>
                <w:iCs/>
                <w:sz w:val="24"/>
                <w:szCs w:val="24"/>
                <w:lang w:eastAsia="lt-LT"/>
              </w:rPr>
              <w:t>Užduotis Nr.</w:t>
            </w:r>
            <w:r w:rsidR="009B5533">
              <w:rPr>
                <w:rFonts w:ascii="Times New Roman" w:eastAsia="Times New Roman" w:hAnsi="Times New Roman" w:cs="Times New Roman"/>
                <w:i/>
                <w:iCs/>
                <w:sz w:val="24"/>
                <w:szCs w:val="24"/>
                <w:lang w:eastAsia="lt-LT"/>
              </w:rPr>
              <w:t>3</w:t>
            </w:r>
            <w:r w:rsidRPr="00F56AB8">
              <w:rPr>
                <w:rFonts w:ascii="Times New Roman" w:eastAsia="Times New Roman" w:hAnsi="Times New Roman" w:cs="Times New Roman"/>
                <w:i/>
                <w:iCs/>
                <w:sz w:val="24"/>
                <w:szCs w:val="24"/>
                <w:lang w:eastAsia="lt-LT"/>
              </w:rPr>
              <w:t xml:space="preserve">. </w:t>
            </w:r>
            <w:r w:rsidR="00D47F8D" w:rsidRPr="00F56AB8">
              <w:rPr>
                <w:rFonts w:ascii="Times New Roman" w:hAnsi="Times New Roman" w:cs="Times New Roman"/>
                <w:b/>
                <w:bCs/>
                <w:sz w:val="24"/>
                <w:szCs w:val="24"/>
              </w:rPr>
              <w:t>Komandinio darbo įgūdžių tobulinimas</w:t>
            </w:r>
            <w:r>
              <w:rPr>
                <w:rFonts w:ascii="Times New Roman" w:hAnsi="Times New Roman" w:cs="Times New Roman"/>
                <w:b/>
                <w:bCs/>
                <w:sz w:val="24"/>
                <w:szCs w:val="24"/>
              </w:rPr>
              <w:t xml:space="preserve">. </w:t>
            </w:r>
            <w:r w:rsidRPr="00F56AB8">
              <w:rPr>
                <w:rFonts w:ascii="Times New Roman" w:eastAsia="Times New Roman" w:hAnsi="Times New Roman" w:cs="Times New Roman"/>
                <w:sz w:val="24"/>
                <w:szCs w:val="24"/>
                <w:lang w:eastAsia="lt-LT"/>
              </w:rPr>
              <w:t>Atlik</w:t>
            </w:r>
            <w:r>
              <w:rPr>
                <w:rFonts w:ascii="Times New Roman" w:eastAsia="Times New Roman" w:hAnsi="Times New Roman" w:cs="Times New Roman"/>
                <w:sz w:val="24"/>
                <w:szCs w:val="24"/>
                <w:lang w:eastAsia="lt-LT"/>
              </w:rPr>
              <w:t>s</w:t>
            </w:r>
            <w:r w:rsidRPr="00F56AB8">
              <w:rPr>
                <w:rFonts w:ascii="Times New Roman" w:eastAsia="Times New Roman" w:hAnsi="Times New Roman" w:cs="Times New Roman"/>
                <w:sz w:val="24"/>
                <w:szCs w:val="24"/>
                <w:lang w:eastAsia="lt-LT"/>
              </w:rPr>
              <w:t xml:space="preserve"> bendrą projektą apie aplinkosaugos problemas, atsirandančias gaminant, eksploatuojant ir utilizuojant</w:t>
            </w:r>
            <w:r>
              <w:rPr>
                <w:rFonts w:ascii="Times New Roman" w:eastAsia="Times New Roman" w:hAnsi="Times New Roman" w:cs="Times New Roman"/>
                <w:sz w:val="24"/>
                <w:szCs w:val="24"/>
                <w:lang w:eastAsia="lt-LT"/>
              </w:rPr>
              <w:t xml:space="preserve"> </w:t>
            </w:r>
            <w:r w:rsidRPr="00F56AB8">
              <w:rPr>
                <w:rFonts w:ascii="Times New Roman" w:hAnsi="Times New Roman" w:cs="Times New Roman"/>
                <w:bCs/>
                <w:sz w:val="24"/>
                <w:szCs w:val="24"/>
              </w:rPr>
              <w:t>elektros energijos šaltini</w:t>
            </w:r>
            <w:r>
              <w:rPr>
                <w:rFonts w:ascii="Times New Roman" w:hAnsi="Times New Roman" w:cs="Times New Roman"/>
                <w:bCs/>
                <w:sz w:val="24"/>
                <w:szCs w:val="24"/>
              </w:rPr>
              <w:t>us, surinks medžiagą apie dėl to iškylančias problemas mokinių gyvenamojoje vietovėje</w:t>
            </w:r>
            <w:r w:rsidRPr="00F56AB8">
              <w:rPr>
                <w:rFonts w:ascii="Times New Roman" w:eastAsia="Times New Roman" w:hAnsi="Times New Roman" w:cs="Times New Roman"/>
                <w:sz w:val="24"/>
                <w:szCs w:val="24"/>
                <w:lang w:eastAsia="lt-LT"/>
              </w:rPr>
              <w:t>.</w:t>
            </w:r>
          </w:p>
          <w:p w14:paraId="5EA64ABD" w14:textId="77777777" w:rsidR="00D47F8D" w:rsidRPr="00F56AB8" w:rsidRDefault="00D47F8D" w:rsidP="009B5533">
            <w:pPr>
              <w:spacing w:after="0" w:line="240" w:lineRule="auto"/>
              <w:jc w:val="both"/>
              <w:rPr>
                <w:rFonts w:ascii="Times New Roman" w:hAnsi="Times New Roman" w:cs="Times New Roman"/>
                <w:sz w:val="24"/>
                <w:szCs w:val="24"/>
              </w:rPr>
            </w:pPr>
            <w:r w:rsidRPr="00F56AB8">
              <w:rPr>
                <w:rFonts w:ascii="Times New Roman" w:hAnsi="Times New Roman" w:cs="Times New Roman"/>
                <w:sz w:val="24"/>
                <w:szCs w:val="24"/>
              </w:rPr>
              <w:t>Vertinimas: projektas vertinamas pagal turinio kokybę, komandinio darbo efektyvumą ir pristatymo aiškumą.</w:t>
            </w:r>
          </w:p>
          <w:p w14:paraId="3BCC8074" w14:textId="18CF75AD" w:rsidR="00B02E1D" w:rsidRPr="00F56AB8" w:rsidRDefault="00D47F8D" w:rsidP="009B5533">
            <w:pPr>
              <w:spacing w:after="0" w:line="240" w:lineRule="auto"/>
              <w:jc w:val="both"/>
              <w:rPr>
                <w:rFonts w:ascii="Times New Roman" w:hAnsi="Times New Roman" w:cs="Times New Roman"/>
                <w:sz w:val="24"/>
                <w:szCs w:val="24"/>
              </w:rPr>
            </w:pPr>
            <w:r w:rsidRPr="00F56AB8">
              <w:rPr>
                <w:rFonts w:ascii="Times New Roman" w:hAnsi="Times New Roman" w:cs="Times New Roman"/>
                <w:sz w:val="24"/>
                <w:szCs w:val="24"/>
              </w:rPr>
              <w:t xml:space="preserve">Įsivertinimas: mokiniai atlieka </w:t>
            </w:r>
            <w:r w:rsidR="009F5DCF">
              <w:rPr>
                <w:rFonts w:ascii="Times New Roman" w:hAnsi="Times New Roman" w:cs="Times New Roman"/>
                <w:sz w:val="24"/>
                <w:szCs w:val="24"/>
              </w:rPr>
              <w:t xml:space="preserve">visos </w:t>
            </w:r>
            <w:r w:rsidRPr="00F56AB8">
              <w:rPr>
                <w:rFonts w:ascii="Times New Roman" w:hAnsi="Times New Roman" w:cs="Times New Roman"/>
                <w:sz w:val="24"/>
                <w:szCs w:val="24"/>
              </w:rPr>
              <w:t xml:space="preserve">komandos </w:t>
            </w:r>
            <w:r w:rsidR="009F5DCF">
              <w:rPr>
                <w:rFonts w:ascii="Times New Roman" w:hAnsi="Times New Roman" w:cs="Times New Roman"/>
                <w:sz w:val="24"/>
                <w:szCs w:val="24"/>
              </w:rPr>
              <w:t xml:space="preserve">ar atskirų komandos narių </w:t>
            </w:r>
            <w:r w:rsidRPr="00F56AB8">
              <w:rPr>
                <w:rFonts w:ascii="Times New Roman" w:hAnsi="Times New Roman" w:cs="Times New Roman"/>
                <w:sz w:val="24"/>
                <w:szCs w:val="24"/>
              </w:rPr>
              <w:t>darbo įsivertinimą, nurodydami, kaip sekėsi dirbti komandoje, kokie buvo iššūkiai ir ką galima tobulinti.</w:t>
            </w:r>
          </w:p>
        </w:tc>
      </w:tr>
      <w:tr w:rsidR="00B02E1D" w:rsidRPr="00F56AB8" w14:paraId="63A4468F" w14:textId="77777777" w:rsidTr="2EB71204">
        <w:tc>
          <w:tcPr>
            <w:tcW w:w="9628" w:type="dxa"/>
            <w:gridSpan w:val="3"/>
          </w:tcPr>
          <w:p w14:paraId="605979D8" w14:textId="77777777" w:rsidR="00B02E1D" w:rsidRPr="00F56AB8" w:rsidRDefault="00B02E1D" w:rsidP="007B4AE8">
            <w:pPr>
              <w:rPr>
                <w:rFonts w:ascii="Times New Roman" w:hAnsi="Times New Roman" w:cs="Times New Roman"/>
                <w:sz w:val="24"/>
                <w:szCs w:val="24"/>
              </w:rPr>
            </w:pPr>
            <w:r w:rsidRPr="00F56AB8">
              <w:rPr>
                <w:rFonts w:ascii="Times New Roman" w:hAnsi="Times New Roman" w:cs="Times New Roman"/>
                <w:sz w:val="24"/>
                <w:szCs w:val="24"/>
              </w:rPr>
              <w:lastRenderedPageBreak/>
              <w:t>Namų darbai (jei reikia, nurodykite, kokius namų darbus mokiniai turėtų atlikti)</w:t>
            </w:r>
          </w:p>
        </w:tc>
      </w:tr>
      <w:tr w:rsidR="00B02E1D" w:rsidRPr="00F56AB8" w14:paraId="6F5A6A79" w14:textId="77777777" w:rsidTr="2EB71204">
        <w:tc>
          <w:tcPr>
            <w:tcW w:w="9628" w:type="dxa"/>
            <w:gridSpan w:val="3"/>
          </w:tcPr>
          <w:p w14:paraId="5C5A00FF" w14:textId="01772465" w:rsidR="00D47F8D" w:rsidRPr="00F56AB8" w:rsidRDefault="009B5533" w:rsidP="00D47F8D">
            <w:pPr>
              <w:spacing w:after="0" w:line="240" w:lineRule="auto"/>
              <w:rPr>
                <w:rFonts w:ascii="Times New Roman" w:eastAsia="Times New Roman" w:hAnsi="Times New Roman" w:cs="Times New Roman"/>
                <w:sz w:val="24"/>
                <w:szCs w:val="24"/>
                <w:lang w:eastAsia="lt-LT"/>
              </w:rPr>
            </w:pPr>
            <w:r w:rsidRPr="00F56AB8">
              <w:rPr>
                <w:rFonts w:ascii="Times New Roman" w:eastAsia="Times New Roman" w:hAnsi="Times New Roman" w:cs="Times New Roman"/>
                <w:i/>
                <w:iCs/>
                <w:sz w:val="24"/>
                <w:szCs w:val="24"/>
                <w:lang w:eastAsia="lt-LT"/>
              </w:rPr>
              <w:t>Užduotis Nr.</w:t>
            </w:r>
            <w:r>
              <w:rPr>
                <w:rFonts w:ascii="Times New Roman" w:eastAsia="Times New Roman" w:hAnsi="Times New Roman" w:cs="Times New Roman"/>
                <w:i/>
                <w:iCs/>
                <w:sz w:val="24"/>
                <w:szCs w:val="24"/>
                <w:lang w:eastAsia="lt-LT"/>
              </w:rPr>
              <w:t>1</w:t>
            </w:r>
            <w:r w:rsidRPr="00F56AB8">
              <w:rPr>
                <w:rFonts w:ascii="Times New Roman" w:eastAsia="Times New Roman" w:hAnsi="Times New Roman" w:cs="Times New Roman"/>
                <w:i/>
                <w:iCs/>
                <w:sz w:val="24"/>
                <w:szCs w:val="24"/>
                <w:lang w:eastAsia="lt-LT"/>
              </w:rPr>
              <w:t>.</w:t>
            </w:r>
            <w:r>
              <w:rPr>
                <w:rFonts w:ascii="Times New Roman" w:eastAsia="Times New Roman" w:hAnsi="Times New Roman" w:cs="Times New Roman"/>
                <w:i/>
                <w:iCs/>
                <w:sz w:val="24"/>
                <w:szCs w:val="24"/>
                <w:lang w:eastAsia="lt-LT"/>
              </w:rPr>
              <w:t xml:space="preserve"> </w:t>
            </w:r>
            <w:r w:rsidR="00D47F8D" w:rsidRPr="00F56AB8">
              <w:rPr>
                <w:rFonts w:ascii="Times New Roman" w:eastAsia="Times New Roman" w:hAnsi="Times New Roman" w:cs="Times New Roman"/>
                <w:b/>
                <w:bCs/>
                <w:sz w:val="24"/>
                <w:szCs w:val="24"/>
                <w:lang w:eastAsia="lt-LT"/>
              </w:rPr>
              <w:t xml:space="preserve"> Komandinio projekto </w:t>
            </w:r>
            <w:r w:rsidR="009F5DCF" w:rsidRPr="009F5DCF">
              <w:rPr>
                <w:rFonts w:ascii="Times New Roman" w:eastAsia="Times New Roman" w:hAnsi="Times New Roman" w:cs="Times New Roman"/>
                <w:b/>
                <w:bCs/>
                <w:sz w:val="24"/>
                <w:szCs w:val="24"/>
                <w:lang w:eastAsia="lt-LT"/>
              </w:rPr>
              <w:t>apie aplinkosaugos problemas</w:t>
            </w:r>
            <w:r w:rsidR="009F5DCF" w:rsidRPr="00F56AB8">
              <w:rPr>
                <w:rFonts w:ascii="Times New Roman" w:eastAsia="Times New Roman" w:hAnsi="Times New Roman" w:cs="Times New Roman"/>
                <w:b/>
                <w:bCs/>
                <w:sz w:val="24"/>
                <w:szCs w:val="24"/>
                <w:lang w:eastAsia="lt-LT"/>
              </w:rPr>
              <w:t xml:space="preserve"> </w:t>
            </w:r>
            <w:r w:rsidR="009F5DCF" w:rsidRPr="009F5DCF">
              <w:rPr>
                <w:rFonts w:ascii="Times New Roman" w:eastAsia="Times New Roman" w:hAnsi="Times New Roman" w:cs="Times New Roman"/>
                <w:b/>
                <w:bCs/>
                <w:sz w:val="24"/>
                <w:szCs w:val="24"/>
                <w:lang w:eastAsia="lt-LT"/>
              </w:rPr>
              <w:t>medžiag</w:t>
            </w:r>
            <w:r w:rsidR="009F5DCF">
              <w:rPr>
                <w:rFonts w:ascii="Times New Roman" w:eastAsia="Times New Roman" w:hAnsi="Times New Roman" w:cs="Times New Roman"/>
                <w:b/>
                <w:bCs/>
                <w:sz w:val="24"/>
                <w:szCs w:val="24"/>
                <w:lang w:eastAsia="lt-LT"/>
              </w:rPr>
              <w:t>os</w:t>
            </w:r>
            <w:r w:rsidR="009F5DCF" w:rsidRPr="009F5DCF">
              <w:rPr>
                <w:rFonts w:ascii="Times New Roman" w:eastAsia="Times New Roman" w:hAnsi="Times New Roman" w:cs="Times New Roman"/>
                <w:b/>
                <w:bCs/>
                <w:sz w:val="24"/>
                <w:szCs w:val="24"/>
                <w:lang w:eastAsia="lt-LT"/>
              </w:rPr>
              <w:t xml:space="preserve"> surink</w:t>
            </w:r>
            <w:r w:rsidR="009F5DCF">
              <w:rPr>
                <w:rFonts w:ascii="Times New Roman" w:eastAsia="Times New Roman" w:hAnsi="Times New Roman" w:cs="Times New Roman"/>
                <w:b/>
                <w:bCs/>
                <w:sz w:val="24"/>
                <w:szCs w:val="24"/>
                <w:lang w:eastAsia="lt-LT"/>
              </w:rPr>
              <w:t xml:space="preserve">imas, pasiūlymų teikimas, pristatymo </w:t>
            </w:r>
            <w:r w:rsidR="00D47F8D" w:rsidRPr="00F56AB8">
              <w:rPr>
                <w:rFonts w:ascii="Times New Roman" w:eastAsia="Times New Roman" w:hAnsi="Times New Roman" w:cs="Times New Roman"/>
                <w:b/>
                <w:bCs/>
                <w:sz w:val="24"/>
                <w:szCs w:val="24"/>
                <w:lang w:eastAsia="lt-LT"/>
              </w:rPr>
              <w:t>parengimas</w:t>
            </w:r>
          </w:p>
          <w:p w14:paraId="097E9E6A" w14:textId="733766ED" w:rsidR="00D47F8D" w:rsidRPr="00F56AB8" w:rsidRDefault="00D47F8D" w:rsidP="009F5DCF">
            <w:pPr>
              <w:spacing w:after="0" w:line="240" w:lineRule="auto"/>
              <w:ind w:left="720"/>
              <w:rPr>
                <w:rFonts w:ascii="Times New Roman" w:eastAsia="Times New Roman" w:hAnsi="Times New Roman" w:cs="Times New Roman"/>
                <w:sz w:val="24"/>
                <w:szCs w:val="24"/>
                <w:lang w:eastAsia="lt-LT"/>
              </w:rPr>
            </w:pPr>
            <w:r w:rsidRPr="00F56AB8">
              <w:rPr>
                <w:rFonts w:ascii="Times New Roman" w:eastAsia="Times New Roman" w:hAnsi="Times New Roman" w:cs="Times New Roman"/>
                <w:b/>
                <w:bCs/>
                <w:sz w:val="24"/>
                <w:szCs w:val="24"/>
                <w:lang w:eastAsia="lt-LT"/>
              </w:rPr>
              <w:t>Užduotis</w:t>
            </w:r>
            <w:r w:rsidRPr="00F56AB8">
              <w:rPr>
                <w:rFonts w:ascii="Times New Roman" w:eastAsia="Times New Roman" w:hAnsi="Times New Roman" w:cs="Times New Roman"/>
                <w:sz w:val="24"/>
                <w:szCs w:val="24"/>
                <w:lang w:eastAsia="lt-LT"/>
              </w:rPr>
              <w:t>: dirb</w:t>
            </w:r>
            <w:r w:rsidR="009F5DCF">
              <w:rPr>
                <w:rFonts w:ascii="Times New Roman" w:eastAsia="Times New Roman" w:hAnsi="Times New Roman" w:cs="Times New Roman"/>
                <w:sz w:val="24"/>
                <w:szCs w:val="24"/>
                <w:lang w:eastAsia="lt-LT"/>
              </w:rPr>
              <w:t>ant</w:t>
            </w:r>
            <w:r w:rsidRPr="00F56AB8">
              <w:rPr>
                <w:rFonts w:ascii="Times New Roman" w:eastAsia="Times New Roman" w:hAnsi="Times New Roman" w:cs="Times New Roman"/>
                <w:sz w:val="24"/>
                <w:szCs w:val="24"/>
                <w:lang w:eastAsia="lt-LT"/>
              </w:rPr>
              <w:t xml:space="preserve"> komando</w:t>
            </w:r>
            <w:r w:rsidR="009F5DCF">
              <w:rPr>
                <w:rFonts w:ascii="Times New Roman" w:eastAsia="Times New Roman" w:hAnsi="Times New Roman" w:cs="Times New Roman"/>
                <w:sz w:val="24"/>
                <w:szCs w:val="24"/>
                <w:lang w:eastAsia="lt-LT"/>
              </w:rPr>
              <w:t>je</w:t>
            </w:r>
            <w:r w:rsidRPr="00F56AB8">
              <w:rPr>
                <w:rFonts w:ascii="Times New Roman" w:eastAsia="Times New Roman" w:hAnsi="Times New Roman" w:cs="Times New Roman"/>
                <w:sz w:val="24"/>
                <w:szCs w:val="24"/>
                <w:lang w:eastAsia="lt-LT"/>
              </w:rPr>
              <w:t xml:space="preserve"> (virtualiai ar susitikus) parengti projektą apie </w:t>
            </w:r>
            <w:r w:rsidR="009F5DCF" w:rsidRPr="00F56AB8">
              <w:rPr>
                <w:rFonts w:ascii="Times New Roman" w:eastAsia="Times New Roman" w:hAnsi="Times New Roman" w:cs="Times New Roman"/>
                <w:sz w:val="24"/>
                <w:szCs w:val="24"/>
                <w:lang w:eastAsia="lt-LT"/>
              </w:rPr>
              <w:t>aplinkosaugos problemas, atsirandančias gaminant, eksploatuojant ir utilizuojant</w:t>
            </w:r>
            <w:r w:rsidR="009F5DCF">
              <w:rPr>
                <w:rFonts w:ascii="Times New Roman" w:eastAsia="Times New Roman" w:hAnsi="Times New Roman" w:cs="Times New Roman"/>
                <w:sz w:val="24"/>
                <w:szCs w:val="24"/>
                <w:lang w:eastAsia="lt-LT"/>
              </w:rPr>
              <w:t xml:space="preserve"> </w:t>
            </w:r>
            <w:r w:rsidR="009F5DCF" w:rsidRPr="00F56AB8">
              <w:rPr>
                <w:rFonts w:ascii="Times New Roman" w:hAnsi="Times New Roman" w:cs="Times New Roman"/>
                <w:bCs/>
                <w:sz w:val="24"/>
                <w:szCs w:val="24"/>
              </w:rPr>
              <w:t>elektros energijos šaltini</w:t>
            </w:r>
            <w:r w:rsidR="009F5DCF">
              <w:rPr>
                <w:rFonts w:ascii="Times New Roman" w:hAnsi="Times New Roman" w:cs="Times New Roman"/>
                <w:bCs/>
                <w:sz w:val="24"/>
                <w:szCs w:val="24"/>
              </w:rPr>
              <w:t xml:space="preserve">us. Surinkti medžiagą apie iškylančias problemas, </w:t>
            </w:r>
            <w:r w:rsidR="009F5DCF" w:rsidRPr="00F56AB8">
              <w:rPr>
                <w:rFonts w:ascii="Times New Roman" w:eastAsia="Times New Roman" w:hAnsi="Times New Roman" w:cs="Times New Roman"/>
                <w:sz w:val="24"/>
                <w:szCs w:val="24"/>
                <w:lang w:eastAsia="lt-LT"/>
              </w:rPr>
              <w:t>utilizuojant</w:t>
            </w:r>
            <w:r w:rsidR="009F5DCF">
              <w:rPr>
                <w:rFonts w:ascii="Times New Roman" w:eastAsia="Times New Roman" w:hAnsi="Times New Roman" w:cs="Times New Roman"/>
                <w:sz w:val="24"/>
                <w:szCs w:val="24"/>
                <w:lang w:eastAsia="lt-LT"/>
              </w:rPr>
              <w:t xml:space="preserve"> </w:t>
            </w:r>
            <w:r w:rsidR="009F5DCF" w:rsidRPr="00F56AB8">
              <w:rPr>
                <w:rFonts w:ascii="Times New Roman" w:hAnsi="Times New Roman" w:cs="Times New Roman"/>
                <w:bCs/>
                <w:sz w:val="24"/>
                <w:szCs w:val="24"/>
              </w:rPr>
              <w:t>elektros energijos šaltini</w:t>
            </w:r>
            <w:r w:rsidR="009F5DCF">
              <w:rPr>
                <w:rFonts w:ascii="Times New Roman" w:hAnsi="Times New Roman" w:cs="Times New Roman"/>
                <w:bCs/>
                <w:sz w:val="24"/>
                <w:szCs w:val="24"/>
              </w:rPr>
              <w:t>us, mokinių gyvenamojoje vietovėje ar Lietuvoje</w:t>
            </w:r>
            <w:r w:rsidRPr="00F56AB8">
              <w:rPr>
                <w:rFonts w:ascii="Times New Roman" w:eastAsia="Times New Roman" w:hAnsi="Times New Roman" w:cs="Times New Roman"/>
                <w:sz w:val="24"/>
                <w:szCs w:val="24"/>
                <w:lang w:eastAsia="lt-LT"/>
              </w:rPr>
              <w:t>.</w:t>
            </w:r>
            <w:r w:rsidR="009F5DCF">
              <w:rPr>
                <w:rFonts w:ascii="Times New Roman" w:eastAsia="Times New Roman" w:hAnsi="Times New Roman" w:cs="Times New Roman"/>
                <w:sz w:val="24"/>
                <w:szCs w:val="24"/>
                <w:lang w:eastAsia="lt-LT"/>
              </w:rPr>
              <w:t xml:space="preserve"> </w:t>
            </w:r>
            <w:r w:rsidRPr="00F56AB8">
              <w:rPr>
                <w:rFonts w:ascii="Times New Roman" w:eastAsia="Times New Roman" w:hAnsi="Times New Roman" w:cs="Times New Roman"/>
                <w:sz w:val="24"/>
                <w:szCs w:val="24"/>
                <w:lang w:eastAsia="lt-LT"/>
              </w:rPr>
              <w:t>Paruoš</w:t>
            </w:r>
            <w:r w:rsidR="009F5DCF">
              <w:rPr>
                <w:rFonts w:ascii="Times New Roman" w:eastAsia="Times New Roman" w:hAnsi="Times New Roman" w:cs="Times New Roman"/>
                <w:sz w:val="24"/>
                <w:szCs w:val="24"/>
                <w:lang w:eastAsia="lt-LT"/>
              </w:rPr>
              <w:t>ti</w:t>
            </w:r>
            <w:r w:rsidRPr="00F56AB8">
              <w:rPr>
                <w:rFonts w:ascii="Times New Roman" w:eastAsia="Times New Roman" w:hAnsi="Times New Roman" w:cs="Times New Roman"/>
                <w:sz w:val="24"/>
                <w:szCs w:val="24"/>
                <w:lang w:eastAsia="lt-LT"/>
              </w:rPr>
              <w:t xml:space="preserve"> pristatymą, kuris bus pateiktas klasėje. Pristatymas turi būti ne trumpesnis kaip </w:t>
            </w:r>
            <w:r w:rsidR="009F5DCF">
              <w:rPr>
                <w:rFonts w:ascii="Times New Roman" w:eastAsia="Times New Roman" w:hAnsi="Times New Roman" w:cs="Times New Roman"/>
                <w:sz w:val="24"/>
                <w:szCs w:val="24"/>
                <w:lang w:eastAsia="lt-LT"/>
              </w:rPr>
              <w:t>8-</w:t>
            </w:r>
            <w:r w:rsidRPr="00F56AB8">
              <w:rPr>
                <w:rFonts w:ascii="Times New Roman" w:eastAsia="Times New Roman" w:hAnsi="Times New Roman" w:cs="Times New Roman"/>
                <w:sz w:val="24"/>
                <w:szCs w:val="24"/>
                <w:lang w:eastAsia="lt-LT"/>
              </w:rPr>
              <w:t>10 skaidrių</w:t>
            </w:r>
            <w:r w:rsidR="009F5DCF">
              <w:rPr>
                <w:rFonts w:ascii="Times New Roman" w:eastAsia="Times New Roman" w:hAnsi="Times New Roman" w:cs="Times New Roman"/>
                <w:sz w:val="24"/>
                <w:szCs w:val="24"/>
                <w:lang w:eastAsia="lt-LT"/>
              </w:rPr>
              <w:t>, jame turi būti pateikti 1-2 pasiūlymai kaip pagerinti ekologinę situaciją</w:t>
            </w:r>
            <w:r w:rsidRPr="00F56AB8">
              <w:rPr>
                <w:rFonts w:ascii="Times New Roman" w:eastAsia="Times New Roman" w:hAnsi="Times New Roman" w:cs="Times New Roman"/>
                <w:sz w:val="24"/>
                <w:szCs w:val="24"/>
                <w:lang w:eastAsia="lt-LT"/>
              </w:rPr>
              <w:t>.</w:t>
            </w:r>
            <w:r w:rsidR="009F5DCF">
              <w:rPr>
                <w:rFonts w:ascii="Times New Roman" w:eastAsia="Times New Roman" w:hAnsi="Times New Roman" w:cs="Times New Roman"/>
                <w:sz w:val="24"/>
                <w:szCs w:val="24"/>
                <w:lang w:eastAsia="lt-LT"/>
              </w:rPr>
              <w:t xml:space="preserve"> </w:t>
            </w:r>
          </w:p>
          <w:p w14:paraId="598FF3D1" w14:textId="136E28F2" w:rsidR="00D47F8D" w:rsidRDefault="00D47F8D" w:rsidP="00D47F8D">
            <w:pPr>
              <w:spacing w:after="0" w:line="240" w:lineRule="auto"/>
              <w:ind w:left="720"/>
              <w:rPr>
                <w:rFonts w:ascii="Times New Roman" w:eastAsia="Times New Roman" w:hAnsi="Times New Roman" w:cs="Times New Roman"/>
                <w:sz w:val="24"/>
                <w:szCs w:val="24"/>
                <w:lang w:eastAsia="lt-LT"/>
              </w:rPr>
            </w:pPr>
            <w:r w:rsidRPr="00F56AB8">
              <w:rPr>
                <w:rFonts w:ascii="Times New Roman" w:eastAsia="Times New Roman" w:hAnsi="Times New Roman" w:cs="Times New Roman"/>
                <w:b/>
                <w:bCs/>
                <w:sz w:val="24"/>
                <w:szCs w:val="24"/>
                <w:lang w:eastAsia="lt-LT"/>
              </w:rPr>
              <w:t>Vertinimas</w:t>
            </w:r>
            <w:r w:rsidRPr="00F56AB8">
              <w:rPr>
                <w:rFonts w:ascii="Times New Roman" w:eastAsia="Times New Roman" w:hAnsi="Times New Roman" w:cs="Times New Roman"/>
                <w:sz w:val="24"/>
                <w:szCs w:val="24"/>
                <w:lang w:eastAsia="lt-LT"/>
              </w:rPr>
              <w:t xml:space="preserve">: projekto turinio kokybė, </w:t>
            </w:r>
            <w:r w:rsidR="009F5DCF">
              <w:rPr>
                <w:rFonts w:ascii="Times New Roman" w:eastAsia="Times New Roman" w:hAnsi="Times New Roman" w:cs="Times New Roman"/>
                <w:sz w:val="24"/>
                <w:szCs w:val="24"/>
                <w:lang w:eastAsia="lt-LT"/>
              </w:rPr>
              <w:t>pasiūlymų, kaip pagerinti ekologinę situaciją, inovatyvumas,</w:t>
            </w:r>
            <w:r w:rsidR="009F5DCF" w:rsidRPr="00F56AB8">
              <w:rPr>
                <w:rFonts w:ascii="Times New Roman" w:eastAsia="Times New Roman" w:hAnsi="Times New Roman" w:cs="Times New Roman"/>
                <w:sz w:val="24"/>
                <w:szCs w:val="24"/>
                <w:lang w:eastAsia="lt-LT"/>
              </w:rPr>
              <w:t xml:space="preserve"> </w:t>
            </w:r>
            <w:r w:rsidRPr="00F56AB8">
              <w:rPr>
                <w:rFonts w:ascii="Times New Roman" w:eastAsia="Times New Roman" w:hAnsi="Times New Roman" w:cs="Times New Roman"/>
                <w:sz w:val="24"/>
                <w:szCs w:val="24"/>
                <w:lang w:eastAsia="lt-LT"/>
              </w:rPr>
              <w:t>komandinio darbo efektyvumas ir pristatymo aiškumas.</w:t>
            </w:r>
          </w:p>
          <w:p w14:paraId="4EB37D54" w14:textId="77777777" w:rsidR="009B5533" w:rsidRPr="00F56AB8" w:rsidRDefault="009B5533" w:rsidP="00D47F8D">
            <w:pPr>
              <w:spacing w:after="0" w:line="240" w:lineRule="auto"/>
              <w:ind w:left="720"/>
              <w:rPr>
                <w:rFonts w:ascii="Times New Roman" w:eastAsia="Times New Roman" w:hAnsi="Times New Roman" w:cs="Times New Roman"/>
                <w:sz w:val="24"/>
                <w:szCs w:val="24"/>
                <w:lang w:eastAsia="lt-LT"/>
              </w:rPr>
            </w:pPr>
          </w:p>
          <w:p w14:paraId="02897252" w14:textId="3905CAB3" w:rsidR="00D47F8D" w:rsidRPr="00F56AB8" w:rsidRDefault="009B5533" w:rsidP="009B5533">
            <w:pPr>
              <w:spacing w:after="0" w:line="240" w:lineRule="auto"/>
              <w:rPr>
                <w:rFonts w:ascii="Times New Roman" w:eastAsia="Times New Roman" w:hAnsi="Times New Roman" w:cs="Times New Roman"/>
                <w:sz w:val="24"/>
                <w:szCs w:val="24"/>
                <w:lang w:eastAsia="lt-LT"/>
              </w:rPr>
            </w:pPr>
            <w:r w:rsidRPr="00F56AB8">
              <w:rPr>
                <w:rFonts w:ascii="Times New Roman" w:eastAsia="Times New Roman" w:hAnsi="Times New Roman" w:cs="Times New Roman"/>
                <w:i/>
                <w:iCs/>
                <w:sz w:val="24"/>
                <w:szCs w:val="24"/>
                <w:lang w:eastAsia="lt-LT"/>
              </w:rPr>
              <w:t>Užduotis Nr.</w:t>
            </w:r>
            <w:r>
              <w:rPr>
                <w:rFonts w:ascii="Times New Roman" w:eastAsia="Times New Roman" w:hAnsi="Times New Roman" w:cs="Times New Roman"/>
                <w:i/>
                <w:iCs/>
                <w:sz w:val="24"/>
                <w:szCs w:val="24"/>
                <w:lang w:eastAsia="lt-LT"/>
              </w:rPr>
              <w:t>2</w:t>
            </w:r>
            <w:r w:rsidRPr="00F56AB8">
              <w:rPr>
                <w:rFonts w:ascii="Times New Roman" w:eastAsia="Times New Roman" w:hAnsi="Times New Roman" w:cs="Times New Roman"/>
                <w:i/>
                <w:iCs/>
                <w:sz w:val="24"/>
                <w:szCs w:val="24"/>
                <w:lang w:eastAsia="lt-LT"/>
              </w:rPr>
              <w:t>.</w:t>
            </w:r>
            <w:r>
              <w:rPr>
                <w:rFonts w:ascii="Times New Roman" w:eastAsia="Times New Roman" w:hAnsi="Times New Roman" w:cs="Times New Roman"/>
                <w:i/>
                <w:iCs/>
                <w:sz w:val="24"/>
                <w:szCs w:val="24"/>
                <w:lang w:eastAsia="lt-LT"/>
              </w:rPr>
              <w:t xml:space="preserve"> </w:t>
            </w:r>
            <w:r w:rsidR="00D47F8D" w:rsidRPr="00F56AB8">
              <w:rPr>
                <w:rFonts w:ascii="Times New Roman" w:eastAsia="Times New Roman" w:hAnsi="Times New Roman" w:cs="Times New Roman"/>
                <w:b/>
                <w:bCs/>
                <w:sz w:val="24"/>
                <w:szCs w:val="24"/>
                <w:lang w:eastAsia="lt-LT"/>
              </w:rPr>
              <w:t>Praktinė užduotis</w:t>
            </w:r>
            <w:r>
              <w:rPr>
                <w:rFonts w:ascii="Times New Roman" w:eastAsia="Times New Roman" w:hAnsi="Times New Roman" w:cs="Times New Roman"/>
                <w:b/>
                <w:bCs/>
                <w:sz w:val="24"/>
                <w:szCs w:val="24"/>
                <w:lang w:eastAsia="lt-LT"/>
              </w:rPr>
              <w:t xml:space="preserve"> (individualizuota)</w:t>
            </w:r>
            <w:r w:rsidR="009F5DCF">
              <w:rPr>
                <w:rFonts w:ascii="Times New Roman" w:eastAsia="Times New Roman" w:hAnsi="Times New Roman" w:cs="Times New Roman"/>
                <w:b/>
                <w:bCs/>
                <w:sz w:val="24"/>
                <w:szCs w:val="24"/>
                <w:lang w:eastAsia="lt-LT"/>
              </w:rPr>
              <w:t>.</w:t>
            </w:r>
          </w:p>
          <w:p w14:paraId="6DF35BA6" w14:textId="565F41B2" w:rsidR="00D47F8D" w:rsidRPr="009B5533" w:rsidRDefault="009B5533">
            <w:pPr>
              <w:pStyle w:val="ListParagraph"/>
              <w:numPr>
                <w:ilvl w:val="0"/>
                <w:numId w:val="27"/>
              </w:numPr>
              <w:spacing w:after="0" w:line="240" w:lineRule="auto"/>
              <w:ind w:left="27" w:firstLine="709"/>
              <w:rPr>
                <w:rFonts w:ascii="Times New Roman" w:eastAsia="Times New Roman" w:hAnsi="Times New Roman" w:cs="Times New Roman"/>
                <w:sz w:val="24"/>
                <w:szCs w:val="24"/>
                <w:lang w:eastAsia="lt-LT"/>
              </w:rPr>
            </w:pPr>
            <w:r w:rsidRPr="009B5533">
              <w:rPr>
                <w:rFonts w:ascii="Times New Roman" w:eastAsia="Times New Roman" w:hAnsi="Times New Roman" w:cs="Times New Roman"/>
                <w:sz w:val="24"/>
                <w:szCs w:val="24"/>
                <w:lang w:eastAsia="lt-LT"/>
              </w:rPr>
              <w:t xml:space="preserve">Surinkti </w:t>
            </w:r>
            <w:r w:rsidR="009F5DCF" w:rsidRPr="009B5533">
              <w:rPr>
                <w:rFonts w:ascii="Times New Roman" w:eastAsia="Times New Roman" w:hAnsi="Times New Roman" w:cs="Times New Roman"/>
                <w:sz w:val="24"/>
                <w:szCs w:val="24"/>
                <w:lang w:eastAsia="lt-LT"/>
              </w:rPr>
              <w:t>informaciją apie namuose naudojamų prietaisų galią ir sunaudojamą elektros energiją iš tinklo.</w:t>
            </w:r>
          </w:p>
          <w:p w14:paraId="16AA7160" w14:textId="2FF5F587" w:rsidR="009F5DCF" w:rsidRPr="009B5533" w:rsidRDefault="009B5533">
            <w:pPr>
              <w:pStyle w:val="ListParagraph"/>
              <w:numPr>
                <w:ilvl w:val="0"/>
                <w:numId w:val="27"/>
              </w:numPr>
              <w:spacing w:after="0" w:line="240" w:lineRule="auto"/>
              <w:ind w:left="27" w:firstLine="709"/>
              <w:rPr>
                <w:rFonts w:ascii="Times New Roman" w:eastAsia="Times New Roman" w:hAnsi="Times New Roman" w:cs="Times New Roman"/>
                <w:sz w:val="24"/>
                <w:szCs w:val="24"/>
                <w:lang w:eastAsia="lt-LT"/>
              </w:rPr>
            </w:pPr>
            <w:r w:rsidRPr="009B5533">
              <w:rPr>
                <w:rFonts w:ascii="Times New Roman" w:eastAsia="Times New Roman" w:hAnsi="Times New Roman" w:cs="Times New Roman"/>
                <w:sz w:val="24"/>
                <w:szCs w:val="24"/>
                <w:lang w:eastAsia="lt-LT"/>
              </w:rPr>
              <w:t xml:space="preserve">Surinkti </w:t>
            </w:r>
            <w:r w:rsidR="009F5DCF" w:rsidRPr="009B5533">
              <w:rPr>
                <w:rFonts w:ascii="Times New Roman" w:eastAsia="Times New Roman" w:hAnsi="Times New Roman" w:cs="Times New Roman"/>
                <w:sz w:val="24"/>
                <w:szCs w:val="24"/>
                <w:lang w:eastAsia="lt-LT"/>
              </w:rPr>
              <w:t>informaciją apie namuose naudojam</w:t>
            </w:r>
            <w:r w:rsidR="00F32696" w:rsidRPr="009B5533">
              <w:rPr>
                <w:rFonts w:ascii="Times New Roman" w:eastAsia="Times New Roman" w:hAnsi="Times New Roman" w:cs="Times New Roman"/>
                <w:sz w:val="24"/>
                <w:szCs w:val="24"/>
                <w:lang w:eastAsia="lt-LT"/>
              </w:rPr>
              <w:t>us</w:t>
            </w:r>
            <w:r w:rsidR="009F5DCF" w:rsidRPr="009B5533">
              <w:rPr>
                <w:rFonts w:ascii="Times New Roman" w:eastAsia="Times New Roman" w:hAnsi="Times New Roman" w:cs="Times New Roman"/>
                <w:sz w:val="24"/>
                <w:szCs w:val="24"/>
                <w:lang w:eastAsia="lt-LT"/>
              </w:rPr>
              <w:t xml:space="preserve"> </w:t>
            </w:r>
            <w:r w:rsidR="00F32696" w:rsidRPr="009B5533">
              <w:rPr>
                <w:rFonts w:ascii="Times New Roman" w:eastAsia="Times New Roman" w:hAnsi="Times New Roman" w:cs="Times New Roman"/>
                <w:sz w:val="24"/>
                <w:szCs w:val="24"/>
                <w:lang w:eastAsia="lt-LT"/>
              </w:rPr>
              <w:t>galvaninius elementus</w:t>
            </w:r>
            <w:r w:rsidR="009F5DCF" w:rsidRPr="009B5533">
              <w:rPr>
                <w:rFonts w:ascii="Times New Roman" w:eastAsia="Times New Roman" w:hAnsi="Times New Roman" w:cs="Times New Roman"/>
                <w:sz w:val="24"/>
                <w:szCs w:val="24"/>
                <w:lang w:eastAsia="lt-LT"/>
              </w:rPr>
              <w:t>.</w:t>
            </w:r>
          </w:p>
          <w:p w14:paraId="0951E4BF" w14:textId="260465A5" w:rsidR="00F32696" w:rsidRPr="009B5533" w:rsidRDefault="009B5533">
            <w:pPr>
              <w:pStyle w:val="ListParagraph"/>
              <w:numPr>
                <w:ilvl w:val="0"/>
                <w:numId w:val="27"/>
              </w:numPr>
              <w:spacing w:after="0" w:line="240" w:lineRule="auto"/>
              <w:ind w:left="27" w:firstLine="709"/>
              <w:rPr>
                <w:rFonts w:ascii="Times New Roman" w:eastAsia="Times New Roman" w:hAnsi="Times New Roman" w:cs="Times New Roman"/>
                <w:sz w:val="24"/>
                <w:szCs w:val="24"/>
                <w:lang w:eastAsia="lt-LT"/>
              </w:rPr>
            </w:pPr>
            <w:r w:rsidRPr="009B5533">
              <w:rPr>
                <w:rFonts w:ascii="Times New Roman" w:eastAsia="Times New Roman" w:hAnsi="Times New Roman" w:cs="Times New Roman"/>
                <w:sz w:val="24"/>
                <w:szCs w:val="24"/>
                <w:lang w:eastAsia="lt-LT"/>
              </w:rPr>
              <w:t xml:space="preserve">Surinkti </w:t>
            </w:r>
            <w:r w:rsidR="00F32696" w:rsidRPr="009B5533">
              <w:rPr>
                <w:rFonts w:ascii="Times New Roman" w:eastAsia="Times New Roman" w:hAnsi="Times New Roman" w:cs="Times New Roman"/>
                <w:sz w:val="24"/>
                <w:szCs w:val="24"/>
                <w:lang w:eastAsia="lt-LT"/>
              </w:rPr>
              <w:t>informaciją apie populiariausius automobilinius akumuliatorius.</w:t>
            </w:r>
          </w:p>
          <w:p w14:paraId="576C0B90" w14:textId="1CAEF27D" w:rsidR="00F32696" w:rsidRPr="009B5533" w:rsidRDefault="009B5533">
            <w:pPr>
              <w:pStyle w:val="ListParagraph"/>
              <w:numPr>
                <w:ilvl w:val="0"/>
                <w:numId w:val="27"/>
              </w:numPr>
              <w:spacing w:after="0" w:line="240" w:lineRule="auto"/>
              <w:ind w:left="27" w:firstLine="709"/>
              <w:rPr>
                <w:rFonts w:ascii="Times New Roman" w:eastAsia="Times New Roman" w:hAnsi="Times New Roman" w:cs="Times New Roman"/>
                <w:sz w:val="24"/>
                <w:szCs w:val="24"/>
                <w:lang w:eastAsia="lt-LT"/>
              </w:rPr>
            </w:pPr>
            <w:r w:rsidRPr="009B5533">
              <w:rPr>
                <w:rFonts w:ascii="Times New Roman" w:eastAsia="Times New Roman" w:hAnsi="Times New Roman" w:cs="Times New Roman"/>
                <w:sz w:val="24"/>
                <w:szCs w:val="24"/>
                <w:lang w:eastAsia="lt-LT"/>
              </w:rPr>
              <w:t xml:space="preserve">Surinkti </w:t>
            </w:r>
            <w:r w:rsidR="00F32696" w:rsidRPr="009B5533">
              <w:rPr>
                <w:rFonts w:ascii="Times New Roman" w:eastAsia="Times New Roman" w:hAnsi="Times New Roman" w:cs="Times New Roman"/>
                <w:sz w:val="24"/>
                <w:szCs w:val="24"/>
                <w:lang w:eastAsia="lt-LT"/>
              </w:rPr>
              <w:t>informaciją apie buityje ir namų ūkyje naudojamus akumuliatorinius prietaisus (pvz. žoliapjoves, grąžtus, suktuvus ir t.t.) bei jų akumuliatorius.</w:t>
            </w:r>
          </w:p>
          <w:p w14:paraId="0353DD51" w14:textId="77777777" w:rsidR="006E04FB" w:rsidRDefault="006E04FB" w:rsidP="009B5533">
            <w:pPr>
              <w:spacing w:after="0" w:line="240" w:lineRule="auto"/>
              <w:ind w:left="720"/>
              <w:rPr>
                <w:rFonts w:ascii="Times New Roman" w:eastAsia="Times New Roman" w:hAnsi="Times New Roman" w:cs="Times New Roman"/>
                <w:sz w:val="24"/>
                <w:szCs w:val="24"/>
                <w:lang w:eastAsia="lt-LT"/>
              </w:rPr>
            </w:pPr>
          </w:p>
          <w:p w14:paraId="4AD1D80E" w14:textId="4EC2F649" w:rsidR="00B02E1D" w:rsidRPr="00F56AB8" w:rsidRDefault="00D47F8D" w:rsidP="009B5533">
            <w:pPr>
              <w:spacing w:after="0" w:line="240" w:lineRule="auto"/>
              <w:rPr>
                <w:rFonts w:ascii="Times New Roman" w:hAnsi="Times New Roman" w:cs="Times New Roman"/>
                <w:sz w:val="24"/>
                <w:szCs w:val="24"/>
              </w:rPr>
            </w:pPr>
            <w:r w:rsidRPr="00F56AB8">
              <w:rPr>
                <w:rFonts w:ascii="Times New Roman" w:eastAsia="Times New Roman" w:hAnsi="Times New Roman" w:cs="Times New Roman"/>
                <w:b/>
                <w:bCs/>
                <w:sz w:val="24"/>
                <w:szCs w:val="24"/>
                <w:lang w:eastAsia="lt-LT"/>
              </w:rPr>
              <w:t>Vertinimas</w:t>
            </w:r>
            <w:r w:rsidRPr="00F56AB8">
              <w:rPr>
                <w:rFonts w:ascii="Times New Roman" w:eastAsia="Times New Roman" w:hAnsi="Times New Roman" w:cs="Times New Roman"/>
                <w:sz w:val="24"/>
                <w:szCs w:val="24"/>
                <w:lang w:eastAsia="lt-LT"/>
              </w:rPr>
              <w:t xml:space="preserve">: Vertinamas </w:t>
            </w:r>
            <w:r w:rsidR="009B5533">
              <w:rPr>
                <w:rFonts w:ascii="Times New Roman" w:eastAsia="Times New Roman" w:hAnsi="Times New Roman" w:cs="Times New Roman"/>
                <w:sz w:val="24"/>
                <w:szCs w:val="24"/>
                <w:lang w:eastAsia="lt-LT"/>
              </w:rPr>
              <w:t>užduoties</w:t>
            </w:r>
            <w:r w:rsidRPr="00F56AB8">
              <w:rPr>
                <w:rFonts w:ascii="Times New Roman" w:eastAsia="Times New Roman" w:hAnsi="Times New Roman" w:cs="Times New Roman"/>
                <w:sz w:val="24"/>
                <w:szCs w:val="24"/>
                <w:lang w:eastAsia="lt-LT"/>
              </w:rPr>
              <w:t xml:space="preserve"> atlikimo tikslumas, dokumentacijos kokybė ir rezultato analizė.</w:t>
            </w:r>
          </w:p>
        </w:tc>
      </w:tr>
      <w:tr w:rsidR="00B02E1D" w:rsidRPr="00F56AB8" w14:paraId="56EFFE9C" w14:textId="77777777" w:rsidTr="2EB71204">
        <w:tc>
          <w:tcPr>
            <w:tcW w:w="9628" w:type="dxa"/>
            <w:gridSpan w:val="3"/>
          </w:tcPr>
          <w:p w14:paraId="7AB3988B" w14:textId="688479E2" w:rsidR="00B02E1D" w:rsidRPr="00F56AB8" w:rsidRDefault="00B02E1D" w:rsidP="00E550D9">
            <w:pPr>
              <w:rPr>
                <w:rFonts w:ascii="Times New Roman" w:hAnsi="Times New Roman" w:cs="Times New Roman"/>
                <w:sz w:val="24"/>
                <w:szCs w:val="24"/>
              </w:rPr>
            </w:pPr>
            <w:r w:rsidRPr="00F56AB8">
              <w:rPr>
                <w:rFonts w:ascii="Times New Roman" w:hAnsi="Times New Roman" w:cs="Times New Roman"/>
                <w:sz w:val="24"/>
                <w:szCs w:val="24"/>
              </w:rPr>
              <w:t>Siūloma papi</w:t>
            </w:r>
            <w:r w:rsidR="00850808" w:rsidRPr="00F56AB8">
              <w:rPr>
                <w:rFonts w:ascii="Times New Roman" w:hAnsi="Times New Roman" w:cs="Times New Roman"/>
                <w:sz w:val="24"/>
                <w:szCs w:val="24"/>
              </w:rPr>
              <w:t xml:space="preserve">ldoma medžiaga / literatūra / </w:t>
            </w:r>
            <w:r w:rsidR="00E550D9" w:rsidRPr="00F56AB8">
              <w:rPr>
                <w:rFonts w:ascii="Times New Roman" w:hAnsi="Times New Roman" w:cs="Times New Roman"/>
                <w:sz w:val="24"/>
                <w:szCs w:val="24"/>
              </w:rPr>
              <w:t>skaitmeninės mokymo priemonės (SMP)</w:t>
            </w:r>
          </w:p>
        </w:tc>
      </w:tr>
      <w:tr w:rsidR="00B02E1D" w:rsidRPr="00F56AB8" w14:paraId="4E88C8D8" w14:textId="77777777" w:rsidTr="2EB71204">
        <w:tc>
          <w:tcPr>
            <w:tcW w:w="9628" w:type="dxa"/>
            <w:gridSpan w:val="3"/>
          </w:tcPr>
          <w:p w14:paraId="2CA3B4FC" w14:textId="77777777" w:rsidR="00D47F8D" w:rsidRDefault="00D47F8D" w:rsidP="006E04FB">
            <w:pPr>
              <w:pStyle w:val="ListParagraph"/>
              <w:rPr>
                <w:rFonts w:ascii="Times New Roman" w:hAnsi="Times New Roman" w:cs="Times New Roman"/>
                <w:b/>
                <w:bCs/>
                <w:sz w:val="24"/>
                <w:szCs w:val="24"/>
              </w:rPr>
            </w:pPr>
            <w:r w:rsidRPr="00F56AB8">
              <w:rPr>
                <w:rFonts w:ascii="Times New Roman" w:hAnsi="Times New Roman" w:cs="Times New Roman"/>
                <w:b/>
                <w:bCs/>
                <w:sz w:val="24"/>
                <w:szCs w:val="24"/>
              </w:rPr>
              <w:t>Knygos ir vadovėliai:</w:t>
            </w:r>
          </w:p>
          <w:p w14:paraId="252E38A1" w14:textId="77777777" w:rsidR="003333FA" w:rsidRDefault="003333FA" w:rsidP="006E04FB">
            <w:pPr>
              <w:pStyle w:val="ListParagraph"/>
              <w:rPr>
                <w:rFonts w:ascii="Times New Roman" w:hAnsi="Times New Roman" w:cs="Times New Roman"/>
                <w:sz w:val="24"/>
                <w:szCs w:val="24"/>
              </w:rPr>
            </w:pPr>
          </w:p>
          <w:p w14:paraId="72BCE409" w14:textId="231985C9" w:rsidR="003333FA" w:rsidRPr="003333FA" w:rsidRDefault="003333FA" w:rsidP="006E04FB">
            <w:pPr>
              <w:pStyle w:val="ListParagraph"/>
              <w:rPr>
                <w:rFonts w:ascii="Times New Roman" w:hAnsi="Times New Roman" w:cs="Times New Roman"/>
                <w:sz w:val="24"/>
                <w:szCs w:val="24"/>
              </w:rPr>
            </w:pPr>
            <w:r w:rsidRPr="003333FA">
              <w:rPr>
                <w:rFonts w:ascii="Times New Roman" w:hAnsi="Times New Roman" w:cs="Times New Roman"/>
                <w:sz w:val="24"/>
                <w:szCs w:val="24"/>
              </w:rPr>
              <w:t>Lietuvių kalba:</w:t>
            </w:r>
          </w:p>
          <w:p w14:paraId="4FB335F5" w14:textId="421FCAA3" w:rsidR="003333FA" w:rsidRDefault="003333FA">
            <w:pPr>
              <w:pStyle w:val="ListParagraph"/>
              <w:numPr>
                <w:ilvl w:val="0"/>
                <w:numId w:val="20"/>
              </w:numPr>
              <w:ind w:left="0" w:firstLine="736"/>
              <w:rPr>
                <w:rFonts w:ascii="Times New Roman" w:hAnsi="Times New Roman" w:cs="Times New Roman"/>
                <w:sz w:val="24"/>
                <w:szCs w:val="24"/>
              </w:rPr>
            </w:pPr>
            <w:r>
              <w:rPr>
                <w:rFonts w:ascii="Times New Roman" w:hAnsi="Times New Roman" w:cs="Times New Roman"/>
                <w:sz w:val="24"/>
                <w:szCs w:val="24"/>
              </w:rPr>
              <w:t xml:space="preserve"> </w:t>
            </w:r>
            <w:r w:rsidRPr="002B6573">
              <w:rPr>
                <w:rFonts w:ascii="Times New Roman" w:hAnsi="Times New Roman" w:cs="Times New Roman"/>
                <w:sz w:val="24"/>
                <w:szCs w:val="24"/>
              </w:rPr>
              <w:t>Ambrasas, V., Jasiulionis, B. (2010)  </w:t>
            </w:r>
            <w:r w:rsidRPr="002B6573">
              <w:rPr>
                <w:rFonts w:ascii="Times New Roman" w:hAnsi="Times New Roman" w:cs="Times New Roman"/>
                <w:i/>
                <w:sz w:val="24"/>
                <w:szCs w:val="24"/>
              </w:rPr>
              <w:t>Fizika. Elektromagnetizmas: mokomoji knyga.</w:t>
            </w:r>
            <w:r w:rsidRPr="002B6573">
              <w:rPr>
                <w:rFonts w:ascii="Times New Roman" w:hAnsi="Times New Roman" w:cs="Times New Roman"/>
                <w:sz w:val="24"/>
                <w:szCs w:val="24"/>
              </w:rPr>
              <w:t xml:space="preserve"> Kaunas: Technologija.</w:t>
            </w:r>
          </w:p>
          <w:p w14:paraId="2929CE19" w14:textId="6CCE51AA" w:rsidR="003333FA" w:rsidRPr="002B6573" w:rsidRDefault="003333FA">
            <w:pPr>
              <w:pStyle w:val="ListParagraph"/>
              <w:numPr>
                <w:ilvl w:val="0"/>
                <w:numId w:val="20"/>
              </w:numPr>
              <w:ind w:left="0" w:firstLine="736"/>
              <w:rPr>
                <w:rFonts w:ascii="Times New Roman" w:hAnsi="Times New Roman" w:cs="Times New Roman"/>
                <w:sz w:val="24"/>
                <w:szCs w:val="24"/>
              </w:rPr>
            </w:pPr>
            <w:r>
              <w:rPr>
                <w:rFonts w:ascii="Times New Roman" w:hAnsi="Times New Roman" w:cs="Times New Roman"/>
                <w:sz w:val="24"/>
                <w:szCs w:val="24"/>
              </w:rPr>
              <w:t xml:space="preserve"> </w:t>
            </w:r>
            <w:r w:rsidRPr="002B6573">
              <w:rPr>
                <w:rFonts w:ascii="Times New Roman" w:hAnsi="Times New Roman" w:cs="Times New Roman"/>
                <w:sz w:val="24"/>
                <w:szCs w:val="24"/>
              </w:rPr>
              <w:t>Bogdanovičius</w:t>
            </w:r>
            <w:r w:rsidRPr="002B6573">
              <w:rPr>
                <w:rFonts w:ascii="Times New Roman" w:hAnsi="Times New Roman" w:cs="Times New Roman"/>
                <w:caps/>
                <w:sz w:val="24"/>
                <w:szCs w:val="24"/>
              </w:rPr>
              <w:t>,</w:t>
            </w:r>
            <w:r w:rsidRPr="002B6573">
              <w:rPr>
                <w:rFonts w:ascii="Times New Roman" w:hAnsi="Times New Roman" w:cs="Times New Roman"/>
                <w:sz w:val="24"/>
                <w:szCs w:val="24"/>
              </w:rPr>
              <w:t xml:space="preserve"> A. </w:t>
            </w:r>
            <w:r w:rsidRPr="002B6573">
              <w:rPr>
                <w:rFonts w:ascii="Times New Roman" w:hAnsi="Times New Roman" w:cs="Times New Roman"/>
                <w:i/>
                <w:iCs/>
                <w:sz w:val="24"/>
                <w:szCs w:val="24"/>
              </w:rPr>
              <w:t>Fizikos pagrindai aplinkosaugos inžinerijoje</w:t>
            </w:r>
            <w:r w:rsidRPr="002B6573">
              <w:rPr>
                <w:rFonts w:ascii="Times New Roman" w:hAnsi="Times New Roman" w:cs="Times New Roman"/>
                <w:sz w:val="24"/>
                <w:szCs w:val="24"/>
              </w:rPr>
              <w:t xml:space="preserve">. </w:t>
            </w:r>
            <w:r w:rsidRPr="002B6573">
              <w:rPr>
                <w:rFonts w:ascii="Times New Roman" w:hAnsi="Times New Roman" w:cs="Times New Roman"/>
                <w:i/>
                <w:iCs/>
                <w:sz w:val="24"/>
                <w:szCs w:val="24"/>
              </w:rPr>
              <w:t xml:space="preserve">D.2.  </w:t>
            </w:r>
            <w:r w:rsidRPr="002B6573">
              <w:rPr>
                <w:rFonts w:ascii="Times New Roman" w:hAnsi="Times New Roman" w:cs="Times New Roman"/>
                <w:sz w:val="24"/>
                <w:szCs w:val="24"/>
              </w:rPr>
              <w:t xml:space="preserve">Vilnius: </w:t>
            </w:r>
            <w:r w:rsidRPr="002B6573">
              <w:rPr>
                <w:rFonts w:ascii="Times New Roman" w:hAnsi="Times New Roman" w:cs="Times New Roman"/>
                <w:smallCaps/>
                <w:sz w:val="24"/>
                <w:szCs w:val="24"/>
              </w:rPr>
              <w:t>T</w:t>
            </w:r>
            <w:r w:rsidRPr="002B6573">
              <w:rPr>
                <w:rFonts w:ascii="Times New Roman" w:hAnsi="Times New Roman" w:cs="Times New Roman"/>
                <w:sz w:val="24"/>
                <w:szCs w:val="24"/>
              </w:rPr>
              <w:t>echnika.</w:t>
            </w:r>
          </w:p>
          <w:p w14:paraId="43D4639B" w14:textId="5CDB86C6" w:rsidR="003333FA" w:rsidRDefault="003333FA">
            <w:pPr>
              <w:pStyle w:val="ListParagraph"/>
              <w:numPr>
                <w:ilvl w:val="0"/>
                <w:numId w:val="20"/>
              </w:numPr>
              <w:ind w:left="0" w:firstLine="736"/>
              <w:rPr>
                <w:rFonts w:ascii="Times New Roman" w:hAnsi="Times New Roman" w:cs="Times New Roman"/>
                <w:sz w:val="24"/>
                <w:szCs w:val="24"/>
              </w:rPr>
            </w:pPr>
            <w:r>
              <w:rPr>
                <w:rFonts w:ascii="Times New Roman" w:hAnsi="Times New Roman" w:cs="Times New Roman"/>
                <w:sz w:val="24"/>
                <w:szCs w:val="24"/>
              </w:rPr>
              <w:t xml:space="preserve"> </w:t>
            </w:r>
            <w:r w:rsidRPr="00C5014C">
              <w:rPr>
                <w:rFonts w:ascii="Times New Roman" w:hAnsi="Times New Roman" w:cs="Times New Roman"/>
                <w:sz w:val="24"/>
                <w:szCs w:val="24"/>
              </w:rPr>
              <w:t>Ivanauskas, A</w:t>
            </w:r>
            <w:r>
              <w:rPr>
                <w:rFonts w:ascii="Times New Roman" w:hAnsi="Times New Roman" w:cs="Times New Roman"/>
                <w:sz w:val="24"/>
                <w:szCs w:val="24"/>
              </w:rPr>
              <w:t>.,</w:t>
            </w:r>
            <w:r w:rsidRPr="002B6573">
              <w:rPr>
                <w:rFonts w:ascii="Times New Roman" w:hAnsi="Times New Roman" w:cs="Times New Roman"/>
                <w:sz w:val="24"/>
                <w:szCs w:val="24"/>
              </w:rPr>
              <w:t xml:space="preserve"> </w:t>
            </w:r>
            <w:r w:rsidRPr="00C5014C">
              <w:rPr>
                <w:rFonts w:ascii="Times New Roman" w:hAnsi="Times New Roman" w:cs="Times New Roman"/>
                <w:sz w:val="24"/>
                <w:szCs w:val="24"/>
              </w:rPr>
              <w:t>Jurėnas, S</w:t>
            </w:r>
            <w:r>
              <w:rPr>
                <w:rFonts w:ascii="Times New Roman" w:hAnsi="Times New Roman" w:cs="Times New Roman"/>
                <w:sz w:val="24"/>
                <w:szCs w:val="24"/>
              </w:rPr>
              <w:t>. (</w:t>
            </w:r>
            <w:r w:rsidRPr="00C5014C">
              <w:rPr>
                <w:rFonts w:ascii="Times New Roman" w:hAnsi="Times New Roman" w:cs="Times New Roman"/>
                <w:sz w:val="24"/>
                <w:szCs w:val="24"/>
              </w:rPr>
              <w:t>2012</w:t>
            </w:r>
            <w:r>
              <w:rPr>
                <w:rFonts w:ascii="Times New Roman" w:hAnsi="Times New Roman" w:cs="Times New Roman"/>
                <w:sz w:val="24"/>
                <w:szCs w:val="24"/>
              </w:rPr>
              <w:t xml:space="preserve">) </w:t>
            </w:r>
            <w:r w:rsidRPr="002B6573">
              <w:rPr>
                <w:rFonts w:ascii="Times New Roman" w:hAnsi="Times New Roman" w:cs="Times New Roman"/>
                <w:i/>
                <w:iCs/>
                <w:sz w:val="24"/>
                <w:szCs w:val="24"/>
              </w:rPr>
              <w:t>Fizika</w:t>
            </w:r>
            <w:r w:rsidRPr="00C5014C">
              <w:rPr>
                <w:rFonts w:ascii="Times New Roman" w:hAnsi="Times New Roman" w:cs="Times New Roman"/>
                <w:sz w:val="24"/>
                <w:szCs w:val="24"/>
              </w:rPr>
              <w:t xml:space="preserve"> </w:t>
            </w:r>
            <w:r>
              <w:rPr>
                <w:rFonts w:ascii="Times New Roman" w:hAnsi="Times New Roman" w:cs="Times New Roman"/>
                <w:sz w:val="24"/>
                <w:szCs w:val="24"/>
              </w:rPr>
              <w:t xml:space="preserve">(2012) </w:t>
            </w:r>
            <w:r w:rsidRPr="00C5014C">
              <w:rPr>
                <w:rFonts w:ascii="Times New Roman" w:hAnsi="Times New Roman" w:cs="Times New Roman"/>
                <w:sz w:val="24"/>
                <w:szCs w:val="24"/>
              </w:rPr>
              <w:t>Kaunas : Šviesa</w:t>
            </w:r>
            <w:r>
              <w:rPr>
                <w:rFonts w:ascii="Times New Roman" w:hAnsi="Times New Roman" w:cs="Times New Roman"/>
                <w:sz w:val="24"/>
                <w:szCs w:val="24"/>
              </w:rPr>
              <w:t xml:space="preserve">. </w:t>
            </w:r>
          </w:p>
          <w:p w14:paraId="45FE18EF" w14:textId="285EEDF5" w:rsidR="003333FA" w:rsidRDefault="003333FA">
            <w:pPr>
              <w:pStyle w:val="ListParagraph"/>
              <w:numPr>
                <w:ilvl w:val="0"/>
                <w:numId w:val="20"/>
              </w:numPr>
              <w:ind w:left="0" w:firstLine="736"/>
              <w:rPr>
                <w:rFonts w:ascii="Times New Roman" w:hAnsi="Times New Roman" w:cs="Times New Roman"/>
                <w:sz w:val="24"/>
                <w:szCs w:val="24"/>
              </w:rPr>
            </w:pPr>
            <w:r>
              <w:rPr>
                <w:rFonts w:ascii="Times New Roman" w:hAnsi="Times New Roman" w:cs="Times New Roman"/>
                <w:sz w:val="24"/>
                <w:szCs w:val="24"/>
              </w:rPr>
              <w:t xml:space="preserve"> </w:t>
            </w:r>
            <w:r w:rsidRPr="00C5014C">
              <w:rPr>
                <w:rFonts w:ascii="Times New Roman" w:hAnsi="Times New Roman" w:cs="Times New Roman"/>
                <w:sz w:val="24"/>
                <w:szCs w:val="24"/>
              </w:rPr>
              <w:t>Martinėnas, B</w:t>
            </w:r>
            <w:r>
              <w:rPr>
                <w:rFonts w:ascii="Times New Roman" w:hAnsi="Times New Roman" w:cs="Times New Roman"/>
                <w:sz w:val="24"/>
                <w:szCs w:val="24"/>
              </w:rPr>
              <w:t>.</w:t>
            </w:r>
            <w:r w:rsidRPr="00C5014C">
              <w:rPr>
                <w:rFonts w:ascii="Times New Roman" w:hAnsi="Times New Roman" w:cs="Times New Roman"/>
                <w:sz w:val="24"/>
                <w:szCs w:val="24"/>
              </w:rPr>
              <w:t xml:space="preserve"> </w:t>
            </w:r>
            <w:r>
              <w:rPr>
                <w:rFonts w:ascii="Times New Roman" w:hAnsi="Times New Roman" w:cs="Times New Roman"/>
                <w:sz w:val="24"/>
                <w:szCs w:val="24"/>
              </w:rPr>
              <w:t>(</w:t>
            </w:r>
            <w:r w:rsidRPr="00C5014C">
              <w:rPr>
                <w:rFonts w:ascii="Times New Roman" w:hAnsi="Times New Roman" w:cs="Times New Roman"/>
                <w:sz w:val="24"/>
                <w:szCs w:val="24"/>
              </w:rPr>
              <w:t>2008</w:t>
            </w:r>
            <w:r>
              <w:rPr>
                <w:rFonts w:ascii="Times New Roman" w:hAnsi="Times New Roman" w:cs="Times New Roman"/>
                <w:sz w:val="24"/>
                <w:szCs w:val="24"/>
              </w:rPr>
              <w:t xml:space="preserve">) </w:t>
            </w:r>
            <w:r w:rsidRPr="002B6573">
              <w:rPr>
                <w:rFonts w:ascii="Times New Roman" w:hAnsi="Times New Roman" w:cs="Times New Roman"/>
                <w:i/>
                <w:iCs/>
                <w:sz w:val="24"/>
                <w:szCs w:val="24"/>
              </w:rPr>
              <w:t>Fizika</w:t>
            </w:r>
            <w:r w:rsidRPr="00C5014C">
              <w:rPr>
                <w:rFonts w:ascii="Times New Roman" w:hAnsi="Times New Roman" w:cs="Times New Roman"/>
                <w:sz w:val="24"/>
                <w:szCs w:val="24"/>
              </w:rPr>
              <w:t xml:space="preserve"> Vilnius : Technika</w:t>
            </w:r>
            <w:r>
              <w:rPr>
                <w:rFonts w:ascii="Times New Roman" w:hAnsi="Times New Roman" w:cs="Times New Roman"/>
                <w:sz w:val="24"/>
                <w:szCs w:val="24"/>
              </w:rPr>
              <w:t>.</w:t>
            </w:r>
          </w:p>
          <w:p w14:paraId="6D30C7F3" w14:textId="3793184A" w:rsidR="00EB3EFF" w:rsidRDefault="00E626C3">
            <w:pPr>
              <w:pStyle w:val="ListParagraph"/>
              <w:numPr>
                <w:ilvl w:val="0"/>
                <w:numId w:val="20"/>
              </w:numPr>
              <w:ind w:left="0" w:firstLine="736"/>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B3EFF">
              <w:rPr>
                <w:rFonts w:ascii="Times New Roman" w:hAnsi="Times New Roman" w:cs="Times New Roman"/>
                <w:sz w:val="24"/>
                <w:szCs w:val="24"/>
              </w:rPr>
              <w:t xml:space="preserve">Masiokas S (1989) </w:t>
            </w:r>
            <w:r w:rsidR="00EB3EFF">
              <w:rPr>
                <w:rFonts w:ascii="Times New Roman" w:hAnsi="Times New Roman" w:cs="Times New Roman"/>
                <w:i/>
                <w:iCs/>
                <w:sz w:val="24"/>
                <w:szCs w:val="24"/>
              </w:rPr>
              <w:t xml:space="preserve">Elektrotechnika. </w:t>
            </w:r>
            <w:r w:rsidR="00EB3EFF" w:rsidRPr="00EB3EFF">
              <w:rPr>
                <w:rFonts w:ascii="Times New Roman" w:hAnsi="Times New Roman" w:cs="Times New Roman"/>
                <w:sz w:val="24"/>
                <w:szCs w:val="24"/>
              </w:rPr>
              <w:t>Vilnius:</w:t>
            </w:r>
            <w:r w:rsidR="00EB3EFF">
              <w:rPr>
                <w:rFonts w:ascii="Times New Roman" w:hAnsi="Times New Roman" w:cs="Times New Roman"/>
                <w:sz w:val="24"/>
                <w:szCs w:val="24"/>
              </w:rPr>
              <w:t xml:space="preserve"> </w:t>
            </w:r>
            <w:r w:rsidR="00EB3EFF" w:rsidRPr="00EB3EFF">
              <w:rPr>
                <w:rFonts w:ascii="Times New Roman" w:hAnsi="Times New Roman" w:cs="Times New Roman"/>
                <w:sz w:val="24"/>
                <w:szCs w:val="24"/>
              </w:rPr>
              <w:t>Mokslas.</w:t>
            </w:r>
          </w:p>
          <w:p w14:paraId="400F6AAE" w14:textId="6D2465B6" w:rsidR="003333FA" w:rsidRPr="003333FA" w:rsidRDefault="003333FA">
            <w:pPr>
              <w:pStyle w:val="ListParagraph"/>
              <w:numPr>
                <w:ilvl w:val="0"/>
                <w:numId w:val="20"/>
              </w:numPr>
              <w:ind w:left="0" w:firstLine="736"/>
              <w:rPr>
                <w:rFonts w:ascii="Times New Roman" w:hAnsi="Times New Roman" w:cs="Times New Roman"/>
                <w:sz w:val="24"/>
                <w:szCs w:val="24"/>
              </w:rPr>
            </w:pPr>
            <w:r w:rsidRPr="00EB3EFF">
              <w:rPr>
                <w:rFonts w:ascii="Times New Roman" w:hAnsi="Times New Roman" w:cs="Times New Roman"/>
                <w:sz w:val="24"/>
                <w:szCs w:val="24"/>
                <w:lang w:val="en-US"/>
              </w:rPr>
              <w:t xml:space="preserve"> </w:t>
            </w:r>
            <w:r w:rsidRPr="0032347C">
              <w:rPr>
                <w:rFonts w:ascii="Times New Roman" w:hAnsi="Times New Roman" w:cs="Times New Roman"/>
                <w:sz w:val="24"/>
                <w:szCs w:val="24"/>
                <w:lang w:val="pt-BR"/>
              </w:rPr>
              <w:t>Miniotas D.</w:t>
            </w:r>
            <w:r>
              <w:rPr>
                <w:rFonts w:ascii="Times New Roman" w:hAnsi="Times New Roman" w:cs="Times New Roman"/>
                <w:sz w:val="24"/>
                <w:szCs w:val="24"/>
                <w:lang w:val="pt-BR"/>
              </w:rPr>
              <w:t xml:space="preserve"> (2009)</w:t>
            </w:r>
            <w:r w:rsidRPr="0032347C">
              <w:rPr>
                <w:rFonts w:ascii="Times New Roman" w:hAnsi="Times New Roman" w:cs="Times New Roman"/>
                <w:sz w:val="24"/>
                <w:szCs w:val="24"/>
                <w:lang w:val="pt-BR"/>
              </w:rPr>
              <w:t xml:space="preserve"> </w:t>
            </w:r>
            <w:r w:rsidRPr="008E3118">
              <w:rPr>
                <w:rFonts w:ascii="Times New Roman" w:hAnsi="Times New Roman" w:cs="Times New Roman"/>
                <w:i/>
                <w:iCs/>
                <w:sz w:val="24"/>
                <w:szCs w:val="24"/>
                <w:lang w:val="pt-BR"/>
              </w:rPr>
              <w:t>Elektros grandinių analizė</w:t>
            </w:r>
            <w:r>
              <w:rPr>
                <w:rFonts w:ascii="Times New Roman" w:hAnsi="Times New Roman" w:cs="Times New Roman"/>
                <w:i/>
                <w:iCs/>
                <w:sz w:val="24"/>
                <w:szCs w:val="24"/>
                <w:lang w:val="pt-BR"/>
              </w:rPr>
              <w:t>.</w:t>
            </w:r>
            <w:r w:rsidRPr="0032347C">
              <w:rPr>
                <w:rFonts w:ascii="Times New Roman" w:hAnsi="Times New Roman" w:cs="Times New Roman"/>
                <w:sz w:val="24"/>
                <w:szCs w:val="24"/>
                <w:lang w:val="pt-BR"/>
              </w:rPr>
              <w:t xml:space="preserve">  VGTU leidykla Technika</w:t>
            </w:r>
            <w:r>
              <w:rPr>
                <w:rFonts w:ascii="Times New Roman" w:hAnsi="Times New Roman" w:cs="Times New Roman"/>
                <w:sz w:val="24"/>
                <w:szCs w:val="24"/>
                <w:lang w:val="pt-BR"/>
              </w:rPr>
              <w:t>.</w:t>
            </w:r>
          </w:p>
          <w:p w14:paraId="2A7C7798" w14:textId="5E67C9CE" w:rsidR="003333FA" w:rsidRDefault="003333FA">
            <w:pPr>
              <w:pStyle w:val="ListParagraph"/>
              <w:numPr>
                <w:ilvl w:val="0"/>
                <w:numId w:val="20"/>
              </w:numPr>
              <w:ind w:left="27" w:firstLine="709"/>
              <w:rPr>
                <w:rFonts w:ascii="Times New Roman" w:hAnsi="Times New Roman" w:cs="Times New Roman"/>
                <w:sz w:val="24"/>
                <w:szCs w:val="24"/>
              </w:rPr>
            </w:pPr>
            <w:r>
              <w:rPr>
                <w:rFonts w:ascii="Times New Roman" w:hAnsi="Times New Roman" w:cs="Times New Roman"/>
                <w:sz w:val="24"/>
                <w:szCs w:val="24"/>
              </w:rPr>
              <w:t xml:space="preserve"> </w:t>
            </w:r>
            <w:r w:rsidRPr="008E3118">
              <w:rPr>
                <w:rFonts w:ascii="Times New Roman" w:hAnsi="Times New Roman" w:cs="Times New Roman"/>
                <w:sz w:val="24"/>
                <w:szCs w:val="24"/>
              </w:rPr>
              <w:t>Pečiuliauskienė</w:t>
            </w:r>
            <w:r w:rsidRPr="003333FA">
              <w:rPr>
                <w:rFonts w:ascii="Times New Roman" w:hAnsi="Times New Roman" w:cs="Times New Roman"/>
                <w:sz w:val="24"/>
                <w:szCs w:val="24"/>
              </w:rPr>
              <w:t xml:space="preserve"> P.</w:t>
            </w:r>
            <w:r>
              <w:rPr>
                <w:rFonts w:ascii="Times New Roman" w:hAnsi="Times New Roman" w:cs="Times New Roman"/>
                <w:sz w:val="24"/>
                <w:szCs w:val="24"/>
              </w:rPr>
              <w:t xml:space="preserve"> (2009)</w:t>
            </w:r>
            <w:r w:rsidRPr="003333FA">
              <w:rPr>
                <w:rFonts w:ascii="Times New Roman" w:hAnsi="Times New Roman" w:cs="Times New Roman"/>
                <w:sz w:val="24"/>
                <w:szCs w:val="24"/>
              </w:rPr>
              <w:t xml:space="preserve"> </w:t>
            </w:r>
            <w:r w:rsidRPr="004517F8">
              <w:rPr>
                <w:rFonts w:ascii="Times New Roman" w:hAnsi="Times New Roman" w:cs="Times New Roman"/>
                <w:i/>
                <w:iCs/>
                <w:sz w:val="24"/>
                <w:szCs w:val="24"/>
              </w:rPr>
              <w:t xml:space="preserve">Fizika: išplėstinis kursas : vadovėlis XII klasei </w:t>
            </w:r>
            <w:r>
              <w:rPr>
                <w:rFonts w:ascii="Times New Roman" w:hAnsi="Times New Roman" w:cs="Times New Roman"/>
                <w:i/>
                <w:iCs/>
                <w:sz w:val="24"/>
                <w:szCs w:val="24"/>
              </w:rPr>
              <w:t xml:space="preserve">. </w:t>
            </w:r>
            <w:r w:rsidRPr="004517F8">
              <w:rPr>
                <w:rFonts w:ascii="Times New Roman" w:hAnsi="Times New Roman" w:cs="Times New Roman"/>
                <w:sz w:val="24"/>
                <w:szCs w:val="24"/>
              </w:rPr>
              <w:t>Kaunas : Šviesa</w:t>
            </w:r>
            <w:r>
              <w:rPr>
                <w:rFonts w:ascii="Times New Roman" w:hAnsi="Times New Roman" w:cs="Times New Roman"/>
                <w:sz w:val="24"/>
                <w:szCs w:val="24"/>
              </w:rPr>
              <w:t>.</w:t>
            </w:r>
          </w:p>
          <w:p w14:paraId="0404C8A8" w14:textId="1DB13397" w:rsidR="003333FA" w:rsidRDefault="003333FA">
            <w:pPr>
              <w:pStyle w:val="ListParagraph"/>
              <w:numPr>
                <w:ilvl w:val="0"/>
                <w:numId w:val="20"/>
              </w:numPr>
              <w:ind w:left="27" w:firstLine="709"/>
              <w:rPr>
                <w:rFonts w:ascii="Times New Roman" w:hAnsi="Times New Roman" w:cs="Times New Roman"/>
                <w:sz w:val="24"/>
                <w:szCs w:val="24"/>
              </w:rPr>
            </w:pPr>
            <w:r>
              <w:rPr>
                <w:rFonts w:ascii="Times New Roman" w:hAnsi="Times New Roman" w:cs="Times New Roman"/>
                <w:sz w:val="24"/>
                <w:szCs w:val="24"/>
              </w:rPr>
              <w:t xml:space="preserve"> </w:t>
            </w:r>
            <w:r w:rsidRPr="008E3118">
              <w:rPr>
                <w:rFonts w:ascii="Times New Roman" w:hAnsi="Times New Roman" w:cs="Times New Roman"/>
                <w:sz w:val="24"/>
                <w:szCs w:val="24"/>
              </w:rPr>
              <w:t>Pečiuliauskienė</w:t>
            </w:r>
            <w:r w:rsidRPr="003333FA">
              <w:rPr>
                <w:rFonts w:ascii="Times New Roman" w:hAnsi="Times New Roman" w:cs="Times New Roman"/>
                <w:sz w:val="24"/>
                <w:szCs w:val="24"/>
              </w:rPr>
              <w:t xml:space="preserve"> P.</w:t>
            </w:r>
            <w:r>
              <w:rPr>
                <w:rFonts w:ascii="Times New Roman" w:hAnsi="Times New Roman" w:cs="Times New Roman"/>
                <w:sz w:val="24"/>
                <w:szCs w:val="24"/>
              </w:rPr>
              <w:t xml:space="preserve"> (2014) </w:t>
            </w:r>
            <w:r w:rsidRPr="008E3118">
              <w:rPr>
                <w:rFonts w:ascii="Times New Roman" w:hAnsi="Times New Roman" w:cs="Times New Roman"/>
                <w:i/>
                <w:iCs/>
                <w:sz w:val="24"/>
                <w:szCs w:val="24"/>
              </w:rPr>
              <w:t>Fizika, Vadovėlis 11-12 klasei Elektra ir magnetizmas</w:t>
            </w:r>
            <w:r>
              <w:rPr>
                <w:rFonts w:ascii="Times New Roman" w:hAnsi="Times New Roman" w:cs="Times New Roman"/>
                <w:i/>
                <w:iCs/>
                <w:sz w:val="24"/>
                <w:szCs w:val="24"/>
              </w:rPr>
              <w:t xml:space="preserve">. </w:t>
            </w:r>
            <w:r w:rsidRPr="004517F8">
              <w:rPr>
                <w:rFonts w:ascii="Times New Roman" w:hAnsi="Times New Roman" w:cs="Times New Roman"/>
                <w:sz w:val="24"/>
                <w:szCs w:val="24"/>
              </w:rPr>
              <w:t>Kaunas: Šviesa</w:t>
            </w:r>
            <w:r>
              <w:rPr>
                <w:rFonts w:ascii="Times New Roman" w:hAnsi="Times New Roman" w:cs="Times New Roman"/>
                <w:sz w:val="24"/>
                <w:szCs w:val="24"/>
              </w:rPr>
              <w:t>.</w:t>
            </w:r>
          </w:p>
          <w:p w14:paraId="46927E9E" w14:textId="75E2C8C5" w:rsidR="003333FA" w:rsidRDefault="003333FA">
            <w:pPr>
              <w:pStyle w:val="ListParagraph"/>
              <w:numPr>
                <w:ilvl w:val="0"/>
                <w:numId w:val="20"/>
              </w:numPr>
              <w:ind w:left="27" w:firstLine="709"/>
              <w:rPr>
                <w:rFonts w:ascii="Times New Roman" w:hAnsi="Times New Roman" w:cs="Times New Roman"/>
                <w:sz w:val="24"/>
                <w:szCs w:val="24"/>
              </w:rPr>
            </w:pPr>
            <w:r>
              <w:rPr>
                <w:rFonts w:ascii="Times New Roman" w:hAnsi="Times New Roman" w:cs="Times New Roman"/>
                <w:sz w:val="24"/>
                <w:szCs w:val="24"/>
              </w:rPr>
              <w:t xml:space="preserve"> </w:t>
            </w:r>
            <w:r w:rsidRPr="004517F8">
              <w:rPr>
                <w:rFonts w:ascii="Times New Roman" w:hAnsi="Times New Roman" w:cs="Times New Roman"/>
                <w:sz w:val="24"/>
                <w:szCs w:val="24"/>
              </w:rPr>
              <w:t>Tarasonis, V. (1995). </w:t>
            </w:r>
            <w:r w:rsidRPr="004517F8">
              <w:rPr>
                <w:rFonts w:ascii="Times New Roman" w:hAnsi="Times New Roman" w:cs="Times New Roman"/>
                <w:i/>
                <w:iCs/>
                <w:sz w:val="24"/>
                <w:szCs w:val="24"/>
              </w:rPr>
              <w:t>Fizika</w:t>
            </w:r>
            <w:r w:rsidRPr="004517F8">
              <w:rPr>
                <w:rFonts w:ascii="Times New Roman" w:hAnsi="Times New Roman" w:cs="Times New Roman"/>
                <w:sz w:val="24"/>
                <w:szCs w:val="24"/>
              </w:rPr>
              <w:t>. Vilnius: Mokslo ir enciklopedijų leidykla.</w:t>
            </w:r>
          </w:p>
          <w:p w14:paraId="0B6C9092" w14:textId="77777777" w:rsidR="003333FA" w:rsidRPr="003333FA" w:rsidRDefault="003333FA" w:rsidP="003333FA">
            <w:pPr>
              <w:pStyle w:val="ListParagraph"/>
              <w:rPr>
                <w:rFonts w:ascii="Times New Roman" w:hAnsi="Times New Roman" w:cs="Times New Roman"/>
                <w:sz w:val="24"/>
                <w:szCs w:val="24"/>
              </w:rPr>
            </w:pPr>
          </w:p>
          <w:p w14:paraId="738C7E55" w14:textId="09C3AF7D" w:rsidR="003333FA" w:rsidRPr="003333FA" w:rsidRDefault="003333FA" w:rsidP="003333FA">
            <w:pPr>
              <w:pStyle w:val="ListParagraph"/>
              <w:rPr>
                <w:rFonts w:ascii="Times New Roman" w:hAnsi="Times New Roman" w:cs="Times New Roman"/>
                <w:sz w:val="24"/>
                <w:szCs w:val="24"/>
              </w:rPr>
            </w:pPr>
            <w:r>
              <w:rPr>
                <w:rFonts w:ascii="Times New Roman" w:hAnsi="Times New Roman" w:cs="Times New Roman"/>
                <w:sz w:val="24"/>
                <w:szCs w:val="24"/>
              </w:rPr>
              <w:t>Angl</w:t>
            </w:r>
            <w:r w:rsidRPr="003333FA">
              <w:rPr>
                <w:rFonts w:ascii="Times New Roman" w:hAnsi="Times New Roman" w:cs="Times New Roman"/>
                <w:sz w:val="24"/>
                <w:szCs w:val="24"/>
              </w:rPr>
              <w:t>ų kalba:</w:t>
            </w:r>
          </w:p>
          <w:p w14:paraId="577E0AAE" w14:textId="10E0B60D" w:rsidR="00F218CD" w:rsidRPr="003333FA" w:rsidRDefault="00F218CD">
            <w:pPr>
              <w:pStyle w:val="ListParagraph"/>
              <w:numPr>
                <w:ilvl w:val="0"/>
                <w:numId w:val="21"/>
              </w:numPr>
              <w:ind w:left="27" w:firstLine="709"/>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 </w:t>
            </w:r>
            <w:r w:rsidRPr="00336DF1">
              <w:rPr>
                <w:rFonts w:ascii="Times New Roman" w:hAnsi="Times New Roman" w:cs="Times New Roman"/>
                <w:sz w:val="24"/>
                <w:szCs w:val="24"/>
                <w:lang w:val="en-US"/>
              </w:rPr>
              <w:t>Allan R. Hambley</w:t>
            </w:r>
            <w:r>
              <w:rPr>
                <w:rFonts w:ascii="Times New Roman" w:hAnsi="Times New Roman" w:cs="Times New Roman"/>
                <w:sz w:val="24"/>
                <w:szCs w:val="24"/>
                <w:lang w:val="en-US"/>
              </w:rPr>
              <w:t>,</w:t>
            </w:r>
            <w:r w:rsidRPr="00336DF1">
              <w:rPr>
                <w:rFonts w:ascii="Times New Roman" w:hAnsi="Times New Roman" w:cs="Times New Roman"/>
                <w:b/>
                <w:bCs/>
                <w:sz w:val="24"/>
                <w:szCs w:val="24"/>
                <w:lang w:val="en-US"/>
              </w:rPr>
              <w:t xml:space="preserve"> </w:t>
            </w:r>
            <w:r w:rsidRPr="00336DF1">
              <w:rPr>
                <w:rFonts w:ascii="Times New Roman" w:hAnsi="Times New Roman" w:cs="Times New Roman"/>
                <w:i/>
                <w:iCs/>
                <w:sz w:val="24"/>
                <w:szCs w:val="24"/>
                <w:lang w:val="en-US"/>
              </w:rPr>
              <w:t>Electrical Engineering: Principles and Applications</w:t>
            </w:r>
            <w:r>
              <w:rPr>
                <w:rFonts w:ascii="Times New Roman" w:hAnsi="Times New Roman" w:cs="Times New Roman"/>
                <w:i/>
                <w:iCs/>
                <w:sz w:val="24"/>
                <w:szCs w:val="24"/>
                <w:lang w:val="en-US"/>
              </w:rPr>
              <w:t xml:space="preserve">. </w:t>
            </w:r>
            <w:r w:rsidRPr="00F218CD">
              <w:rPr>
                <w:rFonts w:ascii="Times New Roman" w:hAnsi="Times New Roman" w:cs="Times New Roman"/>
                <w:sz w:val="24"/>
                <w:szCs w:val="24"/>
              </w:rPr>
              <w:t>Boston, Mass. : Pearson Custom Publishing ; Upper Saddle River, N.J. : Pearson Prentice Hall</w:t>
            </w:r>
          </w:p>
          <w:p w14:paraId="196C8E27" w14:textId="17B4C2ED" w:rsidR="00F218CD" w:rsidRDefault="00F218CD">
            <w:pPr>
              <w:pStyle w:val="ListParagraph"/>
              <w:numPr>
                <w:ilvl w:val="0"/>
                <w:numId w:val="21"/>
              </w:numPr>
              <w:ind w:left="27" w:firstLine="709"/>
              <w:rPr>
                <w:rFonts w:ascii="Times New Roman" w:hAnsi="Times New Roman" w:cs="Times New Roman"/>
                <w:color w:val="000000"/>
                <w:sz w:val="24"/>
                <w:szCs w:val="24"/>
              </w:rPr>
            </w:pPr>
            <w:r>
              <w:rPr>
                <w:rFonts w:ascii="Times New Roman" w:hAnsi="Times New Roman" w:cs="Times New Roman"/>
                <w:sz w:val="24"/>
                <w:szCs w:val="24"/>
              </w:rPr>
              <w:t xml:space="preserve"> </w:t>
            </w:r>
            <w:r w:rsidRPr="00336DF1">
              <w:rPr>
                <w:rFonts w:ascii="Times New Roman" w:hAnsi="Times New Roman" w:cs="Times New Roman"/>
                <w:sz w:val="24"/>
                <w:szCs w:val="24"/>
              </w:rPr>
              <w:t>Allen J. Bard, Larry R. Faulkner</w:t>
            </w:r>
            <w:r>
              <w:rPr>
                <w:rFonts w:ascii="Times New Roman" w:hAnsi="Times New Roman" w:cs="Times New Roman"/>
                <w:sz w:val="24"/>
                <w:szCs w:val="24"/>
              </w:rPr>
              <w:t xml:space="preserve"> (2001)</w:t>
            </w:r>
            <w:r w:rsidRPr="00336DF1">
              <w:rPr>
                <w:rFonts w:ascii="Times New Roman" w:hAnsi="Times New Roman" w:cs="Times New Roman"/>
                <w:b/>
                <w:bCs/>
                <w:sz w:val="24"/>
                <w:szCs w:val="24"/>
              </w:rPr>
              <w:t xml:space="preserve"> </w:t>
            </w:r>
            <w:r w:rsidRPr="00336DF1">
              <w:rPr>
                <w:rFonts w:ascii="Times New Roman" w:hAnsi="Times New Roman" w:cs="Times New Roman"/>
                <w:i/>
                <w:iCs/>
                <w:sz w:val="24"/>
                <w:szCs w:val="24"/>
              </w:rPr>
              <w:t xml:space="preserve">Electrochemical Methods: Fundamentals and </w:t>
            </w:r>
            <w:r w:rsidRPr="00027A64">
              <w:rPr>
                <w:rFonts w:ascii="Times New Roman" w:hAnsi="Times New Roman" w:cs="Times New Roman"/>
                <w:i/>
                <w:iCs/>
                <w:sz w:val="24"/>
                <w:szCs w:val="24"/>
              </w:rPr>
              <w:t>Applications</w:t>
            </w:r>
            <w:r>
              <w:rPr>
                <w:rFonts w:ascii="Times New Roman" w:hAnsi="Times New Roman" w:cs="Times New Roman"/>
                <w:i/>
                <w:iCs/>
                <w:sz w:val="24"/>
                <w:szCs w:val="24"/>
              </w:rPr>
              <w:t>.</w:t>
            </w:r>
            <w:r w:rsidRPr="00027A64">
              <w:rPr>
                <w:rFonts w:ascii="Times New Roman" w:hAnsi="Times New Roman" w:cs="Times New Roman"/>
                <w:i/>
                <w:iCs/>
                <w:sz w:val="24"/>
                <w:szCs w:val="24"/>
                <w:lang w:val="en-US"/>
              </w:rPr>
              <w:t xml:space="preserve"> </w:t>
            </w:r>
            <w:r w:rsidRPr="005D0F68">
              <w:rPr>
                <w:rFonts w:ascii="Times New Roman" w:hAnsi="Times New Roman" w:cs="Times New Roman"/>
                <w:i/>
                <w:iCs/>
                <w:sz w:val="24"/>
                <w:szCs w:val="24"/>
                <w:lang w:val="en-US"/>
              </w:rPr>
              <w:t>‎</w:t>
            </w:r>
            <w:r w:rsidRPr="005D0F68">
              <w:rPr>
                <w:rFonts w:ascii="Roboto" w:hAnsi="Roboto"/>
                <w:color w:val="070726"/>
                <w:sz w:val="24"/>
                <w:szCs w:val="24"/>
                <w:shd w:val="clear" w:color="auto" w:fill="FFFFFF"/>
              </w:rPr>
              <w:t xml:space="preserve"> </w:t>
            </w:r>
            <w:r w:rsidRPr="005D0F68">
              <w:rPr>
                <w:rFonts w:ascii="Times New Roman" w:hAnsi="Times New Roman" w:cs="Times New Roman"/>
                <w:sz w:val="24"/>
                <w:szCs w:val="24"/>
              </w:rPr>
              <w:t>John Wiley &amp;</w:t>
            </w:r>
            <w:r w:rsidRPr="005D0F68">
              <w:rPr>
                <w:rFonts w:ascii="Times New Roman" w:hAnsi="Times New Roman" w:cs="Times New Roman"/>
              </w:rPr>
              <w:t xml:space="preserve"> </w:t>
            </w:r>
            <w:r w:rsidRPr="005D0F68">
              <w:rPr>
                <w:rFonts w:ascii="Times New Roman" w:hAnsi="Times New Roman" w:cs="Times New Roman"/>
                <w:sz w:val="24"/>
                <w:szCs w:val="24"/>
              </w:rPr>
              <w:t>Sons Inc</w:t>
            </w:r>
            <w:r>
              <w:rPr>
                <w:rFonts w:ascii="Times New Roman" w:hAnsi="Times New Roman" w:cs="Times New Roman"/>
                <w:sz w:val="24"/>
                <w:szCs w:val="24"/>
              </w:rPr>
              <w:t>,</w:t>
            </w:r>
            <w:r w:rsidRPr="005D0F68">
              <w:rPr>
                <w:rFonts w:ascii="Times New Roman" w:hAnsi="Times New Roman" w:cs="Times New Roman"/>
                <w:sz w:val="24"/>
                <w:szCs w:val="24"/>
              </w:rPr>
              <w:t xml:space="preserve"> United States</w:t>
            </w:r>
            <w:r>
              <w:rPr>
                <w:rFonts w:ascii="Times New Roman" w:hAnsi="Times New Roman" w:cs="Times New Roman"/>
                <w:sz w:val="24"/>
                <w:szCs w:val="24"/>
              </w:rPr>
              <w:t>.</w:t>
            </w:r>
          </w:p>
          <w:p w14:paraId="749638F2" w14:textId="0CA6CC67" w:rsidR="00F218CD" w:rsidRDefault="00F218CD">
            <w:pPr>
              <w:pStyle w:val="ListParagraph"/>
              <w:numPr>
                <w:ilvl w:val="0"/>
                <w:numId w:val="21"/>
              </w:numPr>
              <w:ind w:left="27"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B6573">
              <w:rPr>
                <w:rFonts w:ascii="Times New Roman" w:hAnsi="Times New Roman" w:cs="Times New Roman"/>
                <w:color w:val="000000"/>
                <w:sz w:val="24"/>
                <w:szCs w:val="24"/>
              </w:rPr>
              <w:t>Breithaupt</w:t>
            </w:r>
            <w:r w:rsidRPr="002B6573">
              <w:rPr>
                <w:rFonts w:ascii="Times New Roman" w:hAnsi="Times New Roman" w:cs="Times New Roman"/>
                <w:caps/>
                <w:color w:val="000000"/>
                <w:sz w:val="24"/>
                <w:szCs w:val="24"/>
              </w:rPr>
              <w:t xml:space="preserve">, </w:t>
            </w:r>
            <w:r w:rsidRPr="002B6573">
              <w:rPr>
                <w:rFonts w:ascii="Times New Roman" w:hAnsi="Times New Roman" w:cs="Times New Roman"/>
                <w:color w:val="000000"/>
                <w:sz w:val="24"/>
                <w:szCs w:val="24"/>
              </w:rPr>
              <w:t xml:space="preserve">J. (2010) </w:t>
            </w:r>
            <w:r w:rsidRPr="002B6573">
              <w:rPr>
                <w:rFonts w:ascii="Times New Roman" w:hAnsi="Times New Roman" w:cs="Times New Roman"/>
                <w:i/>
                <w:color w:val="000000"/>
                <w:sz w:val="24"/>
                <w:szCs w:val="24"/>
              </w:rPr>
              <w:t>Physics (Palgrave Foundations Series)</w:t>
            </w:r>
            <w:r w:rsidRPr="002B6573">
              <w:rPr>
                <w:rFonts w:ascii="Times New Roman" w:hAnsi="Times New Roman" w:cs="Times New Roman"/>
                <w:color w:val="000000"/>
                <w:sz w:val="24"/>
                <w:szCs w:val="24"/>
              </w:rPr>
              <w:t xml:space="preserve"> / Basingstoke: Palgrave Macmillan.</w:t>
            </w:r>
          </w:p>
          <w:p w14:paraId="42138065" w14:textId="75FC37C6" w:rsidR="00F218CD" w:rsidRPr="002B6573" w:rsidRDefault="00F218CD">
            <w:pPr>
              <w:pStyle w:val="ListParagraph"/>
              <w:numPr>
                <w:ilvl w:val="0"/>
                <w:numId w:val="21"/>
              </w:numPr>
              <w:ind w:left="27" w:firstLine="709"/>
              <w:rPr>
                <w:rStyle w:val="Emphasis"/>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B6573">
              <w:rPr>
                <w:rFonts w:ascii="Times New Roman" w:hAnsi="Times New Roman" w:cs="Times New Roman"/>
                <w:color w:val="000000"/>
                <w:sz w:val="24"/>
                <w:szCs w:val="24"/>
              </w:rPr>
              <w:t>Chatterjee</w:t>
            </w:r>
            <w:r w:rsidRPr="002B6573">
              <w:rPr>
                <w:rFonts w:ascii="Times New Roman" w:hAnsi="Times New Roman" w:cs="Times New Roman"/>
                <w:caps/>
                <w:color w:val="000000"/>
                <w:sz w:val="24"/>
                <w:szCs w:val="24"/>
              </w:rPr>
              <w:t>,</w:t>
            </w:r>
            <w:r w:rsidRPr="002B6573">
              <w:rPr>
                <w:rFonts w:ascii="Times New Roman" w:hAnsi="Times New Roman" w:cs="Times New Roman"/>
                <w:b/>
                <w:bCs/>
                <w:caps/>
                <w:color w:val="000000"/>
                <w:sz w:val="24"/>
                <w:szCs w:val="24"/>
              </w:rPr>
              <w:t xml:space="preserve"> </w:t>
            </w:r>
            <w:r w:rsidRPr="002B6573">
              <w:rPr>
                <w:rStyle w:val="Emphasis"/>
                <w:rFonts w:ascii="Times New Roman" w:hAnsi="Times New Roman" w:cs="Times New Roman"/>
                <w:b w:val="0"/>
                <w:bCs w:val="0"/>
                <w:color w:val="000000"/>
                <w:sz w:val="24"/>
                <w:szCs w:val="24"/>
              </w:rPr>
              <w:t>S. K</w:t>
            </w:r>
            <w:r w:rsidRPr="002B6573">
              <w:rPr>
                <w:rStyle w:val="Emphasis"/>
                <w:rFonts w:ascii="Times New Roman" w:hAnsi="Times New Roman" w:cs="Times New Roman"/>
                <w:b w:val="0"/>
                <w:bCs w:val="0"/>
                <w:i/>
                <w:color w:val="000000"/>
                <w:sz w:val="24"/>
                <w:szCs w:val="24"/>
              </w:rPr>
              <w:t>.</w:t>
            </w:r>
            <w:r w:rsidRPr="002B6573">
              <w:rPr>
                <w:rStyle w:val="Emphasis"/>
                <w:rFonts w:ascii="Times New Roman" w:hAnsi="Times New Roman" w:cs="Times New Roman"/>
                <w:b w:val="0"/>
                <w:bCs w:val="0"/>
                <w:iCs/>
                <w:color w:val="000000"/>
                <w:sz w:val="24"/>
                <w:szCs w:val="24"/>
              </w:rPr>
              <w:t xml:space="preserve"> (</w:t>
            </w:r>
            <w:r w:rsidRPr="002B6573">
              <w:rPr>
                <w:rStyle w:val="Emphasis"/>
                <w:rFonts w:ascii="Times New Roman" w:hAnsi="Times New Roman" w:cs="Times New Roman"/>
                <w:b w:val="0"/>
                <w:bCs w:val="0"/>
                <w:color w:val="000000"/>
                <w:sz w:val="24"/>
                <w:szCs w:val="24"/>
              </w:rPr>
              <w:t>2013</w:t>
            </w:r>
            <w:r w:rsidRPr="002B6573">
              <w:rPr>
                <w:rStyle w:val="Emphasis"/>
                <w:rFonts w:ascii="Times New Roman" w:hAnsi="Times New Roman" w:cs="Times New Roman"/>
                <w:b w:val="0"/>
                <w:bCs w:val="0"/>
                <w:iCs/>
                <w:color w:val="000000"/>
                <w:sz w:val="24"/>
                <w:szCs w:val="24"/>
              </w:rPr>
              <w:t>)</w:t>
            </w:r>
            <w:r w:rsidRPr="002B6573">
              <w:rPr>
                <w:rStyle w:val="Emphasis"/>
                <w:rFonts w:ascii="Times New Roman" w:hAnsi="Times New Roman" w:cs="Times New Roman"/>
                <w:b w:val="0"/>
                <w:bCs w:val="0"/>
                <w:i/>
                <w:color w:val="000000"/>
                <w:sz w:val="24"/>
                <w:szCs w:val="24"/>
              </w:rPr>
              <w:t xml:space="preserve"> Fundamental physics: an introduction</w:t>
            </w:r>
            <w:r w:rsidRPr="002B6573">
              <w:rPr>
                <w:rStyle w:val="Emphasis"/>
                <w:rFonts w:ascii="Times New Roman" w:hAnsi="Times New Roman" w:cs="Times New Roman"/>
                <w:b w:val="0"/>
                <w:bCs w:val="0"/>
                <w:i/>
                <w:iCs/>
                <w:color w:val="000000"/>
                <w:sz w:val="24"/>
                <w:szCs w:val="24"/>
              </w:rPr>
              <w:t>.</w:t>
            </w:r>
            <w:r w:rsidRPr="002B6573">
              <w:rPr>
                <w:rStyle w:val="Emphasis"/>
                <w:rFonts w:ascii="Times New Roman" w:hAnsi="Times New Roman" w:cs="Times New Roman"/>
                <w:b w:val="0"/>
                <w:bCs w:val="0"/>
                <w:color w:val="000000"/>
                <w:sz w:val="24"/>
                <w:szCs w:val="24"/>
              </w:rPr>
              <w:t xml:space="preserve"> Oxford: Alpha Science.</w:t>
            </w:r>
          </w:p>
          <w:p w14:paraId="01316C80" w14:textId="67F49526" w:rsidR="00F218CD" w:rsidRDefault="00F218CD">
            <w:pPr>
              <w:pStyle w:val="ListParagraph"/>
              <w:numPr>
                <w:ilvl w:val="0"/>
                <w:numId w:val="21"/>
              </w:numPr>
              <w:ind w:left="27"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E04FB">
              <w:rPr>
                <w:rFonts w:ascii="Times New Roman" w:hAnsi="Times New Roman" w:cs="Times New Roman"/>
                <w:sz w:val="24"/>
                <w:szCs w:val="24"/>
                <w:lang w:val="en-US"/>
              </w:rPr>
              <w:t>Isidor Buchmann</w:t>
            </w:r>
            <w:r>
              <w:rPr>
                <w:rFonts w:ascii="Times New Roman" w:hAnsi="Times New Roman" w:cs="Times New Roman"/>
                <w:sz w:val="24"/>
                <w:szCs w:val="24"/>
                <w:lang w:val="en-US"/>
              </w:rPr>
              <w:t xml:space="preserve"> (2017)</w:t>
            </w:r>
            <w:r w:rsidRPr="006E04FB">
              <w:rPr>
                <w:rFonts w:ascii="Times New Roman" w:hAnsi="Times New Roman" w:cs="Times New Roman"/>
                <w:sz w:val="24"/>
                <w:szCs w:val="24"/>
                <w:lang w:val="en-US"/>
              </w:rPr>
              <w:t xml:space="preserve"> </w:t>
            </w:r>
            <w:r w:rsidRPr="006E04FB">
              <w:rPr>
                <w:rFonts w:ascii="Times New Roman" w:hAnsi="Times New Roman" w:cs="Times New Roman"/>
                <w:i/>
                <w:iCs/>
                <w:sz w:val="24"/>
                <w:szCs w:val="24"/>
                <w:lang w:val="en-US"/>
              </w:rPr>
              <w:t>Batteries in a Portable World: A Handbook on Rechargeable Batteries for Non-Engineers</w:t>
            </w:r>
            <w:r w:rsidRPr="006E04FB">
              <w:rPr>
                <w:rFonts w:ascii="Times New Roman" w:hAnsi="Times New Roman" w:cs="Times New Roman"/>
                <w:sz w:val="24"/>
                <w:szCs w:val="24"/>
                <w:lang w:val="en-US"/>
              </w:rPr>
              <w:t xml:space="preserve"> Cadex Electronics Inc.; </w:t>
            </w:r>
            <w:r>
              <w:rPr>
                <w:rFonts w:ascii="Times New Roman" w:hAnsi="Times New Roman" w:cs="Times New Roman"/>
                <w:sz w:val="24"/>
                <w:szCs w:val="24"/>
                <w:lang w:val="en-US"/>
              </w:rPr>
              <w:t>4</w:t>
            </w:r>
            <w:r w:rsidRPr="006E04FB">
              <w:rPr>
                <w:rFonts w:ascii="Times New Roman" w:hAnsi="Times New Roman" w:cs="Times New Roman"/>
                <w:sz w:val="24"/>
                <w:szCs w:val="24"/>
                <w:lang w:val="en-US"/>
              </w:rPr>
              <w:t>th edition</w:t>
            </w:r>
            <w:r>
              <w:rPr>
                <w:rFonts w:ascii="Times New Roman" w:hAnsi="Times New Roman" w:cs="Times New Roman"/>
                <w:sz w:val="24"/>
                <w:szCs w:val="24"/>
                <w:lang w:val="en-US"/>
              </w:rPr>
              <w:t>.</w:t>
            </w:r>
          </w:p>
          <w:p w14:paraId="601C1AC1" w14:textId="2D0AB423" w:rsidR="00F218CD" w:rsidRPr="00F218CD" w:rsidRDefault="00F218CD">
            <w:pPr>
              <w:pStyle w:val="ListParagraph"/>
              <w:numPr>
                <w:ilvl w:val="0"/>
                <w:numId w:val="21"/>
              </w:numPr>
              <w:ind w:left="27"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F41B8">
              <w:rPr>
                <w:rFonts w:ascii="Times New Roman" w:hAnsi="Times New Roman" w:cs="Times New Roman"/>
                <w:sz w:val="24"/>
                <w:szCs w:val="24"/>
                <w:lang w:val="en-US"/>
              </w:rPr>
              <w:t>Theodore Wildi</w:t>
            </w:r>
            <w:r>
              <w:rPr>
                <w:rFonts w:ascii="Times New Roman" w:hAnsi="Times New Roman" w:cs="Times New Roman"/>
                <w:sz w:val="24"/>
                <w:szCs w:val="24"/>
                <w:lang w:val="en-US"/>
              </w:rPr>
              <w:t xml:space="preserve"> (2010)</w:t>
            </w:r>
            <w:r w:rsidRPr="006F41B8">
              <w:rPr>
                <w:rFonts w:ascii="Times New Roman" w:hAnsi="Times New Roman" w:cs="Times New Roman"/>
                <w:sz w:val="24"/>
                <w:szCs w:val="24"/>
                <w:lang w:val="en-US"/>
              </w:rPr>
              <w:t xml:space="preserve"> </w:t>
            </w:r>
            <w:r w:rsidRPr="006F41B8">
              <w:rPr>
                <w:rFonts w:ascii="Times New Roman" w:hAnsi="Times New Roman" w:cs="Times New Roman"/>
                <w:i/>
                <w:iCs/>
                <w:sz w:val="24"/>
                <w:szCs w:val="24"/>
                <w:lang w:val="en-US"/>
              </w:rPr>
              <w:t>Electrical Machines, Drives and Power Systems</w:t>
            </w:r>
            <w:r>
              <w:rPr>
                <w:rFonts w:ascii="Times New Roman" w:hAnsi="Times New Roman" w:cs="Times New Roman"/>
                <w:i/>
                <w:iCs/>
                <w:sz w:val="24"/>
                <w:szCs w:val="24"/>
                <w:lang w:val="en-US"/>
              </w:rPr>
              <w:t xml:space="preserve">. </w:t>
            </w:r>
            <w:r w:rsidRPr="00F218CD">
              <w:rPr>
                <w:rFonts w:ascii="Times New Roman" w:hAnsi="Times New Roman" w:cs="Times New Roman"/>
                <w:sz w:val="24"/>
                <w:szCs w:val="24"/>
              </w:rPr>
              <w:t>Pearson India; 6th edition</w:t>
            </w:r>
            <w:r>
              <w:rPr>
                <w:rFonts w:ascii="Times New Roman" w:hAnsi="Times New Roman" w:cs="Times New Roman"/>
                <w:sz w:val="24"/>
                <w:szCs w:val="24"/>
              </w:rPr>
              <w:t>.</w:t>
            </w:r>
          </w:p>
          <w:p w14:paraId="313B370E" w14:textId="0EAD7AAF" w:rsidR="00F218CD" w:rsidRDefault="00F218CD">
            <w:pPr>
              <w:pStyle w:val="ListParagraph"/>
              <w:numPr>
                <w:ilvl w:val="0"/>
                <w:numId w:val="21"/>
              </w:numPr>
              <w:ind w:left="27"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F54012">
              <w:rPr>
                <w:rFonts w:ascii="Times New Roman" w:hAnsi="Times New Roman" w:cs="Times New Roman"/>
                <w:sz w:val="24"/>
                <w:szCs w:val="24"/>
                <w:lang w:val="en-US"/>
              </w:rPr>
              <w:t>Thomas L. Floyd</w:t>
            </w:r>
            <w:r>
              <w:rPr>
                <w:rFonts w:ascii="Times New Roman" w:hAnsi="Times New Roman" w:cs="Times New Roman"/>
                <w:sz w:val="24"/>
                <w:szCs w:val="24"/>
                <w:lang w:val="en-US"/>
              </w:rPr>
              <w:t xml:space="preserve"> (</w:t>
            </w:r>
            <w:r w:rsidRPr="00F54012">
              <w:rPr>
                <w:rFonts w:ascii="Times New Roman" w:hAnsi="Times New Roman" w:cs="Times New Roman"/>
                <w:sz w:val="24"/>
                <w:szCs w:val="24"/>
                <w:lang w:val="en-US"/>
              </w:rPr>
              <w:t>2009</w:t>
            </w:r>
            <w:r>
              <w:rPr>
                <w:rFonts w:ascii="Times New Roman" w:hAnsi="Times New Roman" w:cs="Times New Roman"/>
                <w:sz w:val="24"/>
                <w:szCs w:val="24"/>
                <w:lang w:val="en-US"/>
              </w:rPr>
              <w:t xml:space="preserve">) </w:t>
            </w:r>
            <w:r w:rsidRPr="00AC0A02">
              <w:rPr>
                <w:rFonts w:ascii="Times New Roman" w:hAnsi="Times New Roman" w:cs="Times New Roman"/>
                <w:i/>
                <w:iCs/>
                <w:sz w:val="24"/>
                <w:szCs w:val="24"/>
                <w:lang w:val="en-US"/>
              </w:rPr>
              <w:t>Principles of Electric Circuits: Conventional Current Version (9th Edition)</w:t>
            </w:r>
            <w:r>
              <w:rPr>
                <w:rFonts w:ascii="Times New Roman" w:hAnsi="Times New Roman" w:cs="Times New Roman"/>
                <w:i/>
                <w:iCs/>
                <w:sz w:val="24"/>
                <w:szCs w:val="24"/>
                <w:lang w:val="en-US"/>
              </w:rPr>
              <w:t xml:space="preserve">. </w:t>
            </w:r>
            <w:r w:rsidRPr="00F218CD">
              <w:rPr>
                <w:rFonts w:ascii="Times New Roman" w:hAnsi="Times New Roman" w:cs="Times New Roman"/>
                <w:sz w:val="24"/>
                <w:szCs w:val="24"/>
                <w:lang w:val="en-US"/>
              </w:rPr>
              <w:t>Upper Saddle River, N.J. : Pearson Prentice Hall</w:t>
            </w:r>
            <w:r>
              <w:rPr>
                <w:rFonts w:ascii="Times New Roman" w:hAnsi="Times New Roman" w:cs="Times New Roman"/>
                <w:sz w:val="24"/>
                <w:szCs w:val="24"/>
                <w:lang w:val="en-US"/>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96"/>
              <w:gridCol w:w="2083"/>
              <w:gridCol w:w="2136"/>
            </w:tblGrid>
            <w:tr w:rsidR="00F218CD" w14:paraId="4431C272" w14:textId="77777777" w:rsidTr="00F218CD">
              <w:tc>
                <w:tcPr>
                  <w:tcW w:w="2017" w:type="dxa"/>
                  <w:vAlign w:val="center"/>
                </w:tcPr>
                <w:p w14:paraId="3C6CEF60" w14:textId="2AFCFBD0" w:rsidR="00F218CD" w:rsidRDefault="00F218CD" w:rsidP="00F218CD">
                  <w:pPr>
                    <w:pStyle w:val="ListParagraph"/>
                    <w:ind w:left="0"/>
                    <w:jc w:val="center"/>
                    <w:rPr>
                      <w:rFonts w:ascii="Times New Roman" w:hAnsi="Times New Roman" w:cs="Times New Roman"/>
                      <w:color w:val="000000"/>
                      <w:sz w:val="24"/>
                      <w:szCs w:val="24"/>
                    </w:rPr>
                  </w:pPr>
                  <w:r>
                    <w:rPr>
                      <w:noProof/>
                    </w:rPr>
                    <w:drawing>
                      <wp:inline distT="0" distB="0" distL="0" distR="0" wp14:anchorId="465517B5" wp14:editId="497B4DA0">
                        <wp:extent cx="1137239" cy="1492211"/>
                        <wp:effectExtent l="0" t="0" r="6350" b="0"/>
                        <wp:docPr id="1" name="Paveikslėlis 1" descr="FIZIKA. Vad. XI–XII kl.. Elektra ir magnetizmas - Palmi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ZIKA. Vad. XI–XII kl.. Elektra ir magnetizmas - Palmira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434" r="12355"/>
                                <a:stretch/>
                              </pic:blipFill>
                              <pic:spPr bwMode="auto">
                                <a:xfrm>
                                  <a:off x="0" y="0"/>
                                  <a:ext cx="1149778" cy="15086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96" w:type="dxa"/>
                  <w:vAlign w:val="center"/>
                </w:tcPr>
                <w:p w14:paraId="3A280DFE" w14:textId="11D553A3" w:rsidR="00F218CD" w:rsidRDefault="00F218CD" w:rsidP="00F218CD">
                  <w:pPr>
                    <w:pStyle w:val="ListParagraph"/>
                    <w:ind w:left="0"/>
                    <w:jc w:val="center"/>
                    <w:rPr>
                      <w:rFonts w:ascii="Times New Roman" w:hAnsi="Times New Roman" w:cs="Times New Roman"/>
                      <w:color w:val="000000"/>
                      <w:sz w:val="24"/>
                      <w:szCs w:val="24"/>
                    </w:rPr>
                  </w:pPr>
                  <w:r>
                    <w:rPr>
                      <w:noProof/>
                    </w:rPr>
                    <w:drawing>
                      <wp:inline distT="0" distB="0" distL="0" distR="0" wp14:anchorId="3FF6521B" wp14:editId="67B8B0FF">
                        <wp:extent cx="1130917" cy="1509040"/>
                        <wp:effectExtent l="0" t="0" r="0" b="0"/>
                        <wp:docPr id="71959415"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014" cy="1537190"/>
                                </a:xfrm>
                                <a:prstGeom prst="rect">
                                  <a:avLst/>
                                </a:prstGeom>
                                <a:noFill/>
                              </pic:spPr>
                            </pic:pic>
                          </a:graphicData>
                        </a:graphic>
                      </wp:inline>
                    </w:drawing>
                  </w:r>
                </w:p>
              </w:tc>
              <w:tc>
                <w:tcPr>
                  <w:tcW w:w="2083" w:type="dxa"/>
                  <w:vAlign w:val="center"/>
                </w:tcPr>
                <w:p w14:paraId="2DAD9421" w14:textId="7A2ADBBA" w:rsidR="00F218CD" w:rsidRDefault="00F218CD" w:rsidP="00F218CD">
                  <w:pPr>
                    <w:pStyle w:val="ListParagraph"/>
                    <w:ind w:left="0"/>
                    <w:jc w:val="center"/>
                    <w:rPr>
                      <w:rFonts w:ascii="Times New Roman" w:hAnsi="Times New Roman" w:cs="Times New Roman"/>
                      <w:color w:val="000000"/>
                      <w:sz w:val="24"/>
                      <w:szCs w:val="24"/>
                    </w:rPr>
                  </w:pPr>
                  <w:r>
                    <w:rPr>
                      <w:noProof/>
                    </w:rPr>
                    <w:drawing>
                      <wp:inline distT="0" distB="0" distL="0" distR="0" wp14:anchorId="7D896DE5" wp14:editId="0847392B">
                        <wp:extent cx="1079318" cy="1480820"/>
                        <wp:effectExtent l="0" t="0" r="6985" b="5080"/>
                        <wp:docPr id="1168128018"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26">
                                  <a:extLst>
                                    <a:ext uri="{28A0092B-C50C-407E-A947-70E740481C1C}">
                                      <a14:useLocalDpi xmlns:a14="http://schemas.microsoft.com/office/drawing/2010/main" val="0"/>
                                    </a:ext>
                                  </a:extLst>
                                </a:blip>
                                <a:srcRect l="13678" r="13435"/>
                                <a:stretch/>
                              </pic:blipFill>
                              <pic:spPr bwMode="auto">
                                <a:xfrm>
                                  <a:off x="0" y="0"/>
                                  <a:ext cx="1087084" cy="1491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36" w:type="dxa"/>
                  <w:vAlign w:val="center"/>
                </w:tcPr>
                <w:p w14:paraId="77187B12" w14:textId="1431D2D9" w:rsidR="00F218CD" w:rsidRDefault="00F218CD" w:rsidP="00F218CD">
                  <w:pPr>
                    <w:pStyle w:val="ListParagraph"/>
                    <w:ind w:left="0"/>
                    <w:jc w:val="center"/>
                    <w:rPr>
                      <w:rFonts w:ascii="Times New Roman" w:hAnsi="Times New Roman" w:cs="Times New Roman"/>
                      <w:color w:val="000000"/>
                      <w:sz w:val="24"/>
                      <w:szCs w:val="24"/>
                    </w:rPr>
                  </w:pPr>
                  <w:r>
                    <w:rPr>
                      <w:noProof/>
                    </w:rPr>
                    <w:drawing>
                      <wp:inline distT="0" distB="0" distL="0" distR="0" wp14:anchorId="56728082" wp14:editId="2D55CF03">
                        <wp:extent cx="1116324" cy="1480991"/>
                        <wp:effectExtent l="0" t="0" r="8255" b="5080"/>
                        <wp:docPr id="636501116" name="Paveikslėlis 24" descr="Electrical Engineering: Principles &amp; Applications: Hambley, Allan:  978013448414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lectrical Engineering: Principles &amp; Applications: Hambley, Allan:  9780134484143: Amazon.com: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0698" cy="1486794"/>
                                </a:xfrm>
                                <a:prstGeom prst="rect">
                                  <a:avLst/>
                                </a:prstGeom>
                                <a:noFill/>
                                <a:ln>
                                  <a:noFill/>
                                </a:ln>
                              </pic:spPr>
                            </pic:pic>
                          </a:graphicData>
                        </a:graphic>
                      </wp:inline>
                    </w:drawing>
                  </w:r>
                </w:p>
              </w:tc>
            </w:tr>
            <w:tr w:rsidR="00F218CD" w14:paraId="0827BCD0" w14:textId="77777777" w:rsidTr="00F218CD">
              <w:tc>
                <w:tcPr>
                  <w:tcW w:w="2017" w:type="dxa"/>
                  <w:vAlign w:val="center"/>
                </w:tcPr>
                <w:p w14:paraId="1630F976" w14:textId="61EFBBAF" w:rsidR="00F218CD" w:rsidRDefault="00F218CD" w:rsidP="00F218CD">
                  <w:pPr>
                    <w:pStyle w:val="ListParagraph"/>
                    <w:ind w:left="0"/>
                    <w:jc w:val="center"/>
                    <w:rPr>
                      <w:noProof/>
                    </w:rPr>
                  </w:pPr>
                  <w:r>
                    <w:rPr>
                      <w:noProof/>
                    </w:rPr>
                    <w:drawing>
                      <wp:inline distT="0" distB="0" distL="0" distR="0" wp14:anchorId="45000722" wp14:editId="21ED72B2">
                        <wp:extent cx="1235147" cy="1480991"/>
                        <wp:effectExtent l="0" t="0" r="3175" b="5080"/>
                        <wp:docPr id="155857973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2594" cy="1513901"/>
                                </a:xfrm>
                                <a:prstGeom prst="rect">
                                  <a:avLst/>
                                </a:prstGeom>
                                <a:noFill/>
                                <a:ln>
                                  <a:noFill/>
                                </a:ln>
                              </pic:spPr>
                            </pic:pic>
                          </a:graphicData>
                        </a:graphic>
                      </wp:inline>
                    </w:drawing>
                  </w:r>
                </w:p>
              </w:tc>
              <w:tc>
                <w:tcPr>
                  <w:tcW w:w="1996" w:type="dxa"/>
                  <w:vAlign w:val="center"/>
                </w:tcPr>
                <w:p w14:paraId="6FDEDFE2" w14:textId="61D44B68" w:rsidR="00F218CD" w:rsidRDefault="00F218CD" w:rsidP="00F218CD">
                  <w:pPr>
                    <w:pStyle w:val="ListParagraph"/>
                    <w:ind w:left="0"/>
                    <w:jc w:val="center"/>
                    <w:rPr>
                      <w:noProof/>
                    </w:rPr>
                  </w:pPr>
                  <w:r>
                    <w:rPr>
                      <w:noProof/>
                    </w:rPr>
                    <w:drawing>
                      <wp:inline distT="0" distB="0" distL="0" distR="0" wp14:anchorId="285DC0AE" wp14:editId="246C6FDC">
                        <wp:extent cx="1085215" cy="1536664"/>
                        <wp:effectExtent l="0" t="0" r="635" b="6985"/>
                        <wp:docPr id="1438434260" name="Paveikslėlis 1438434260" descr="Electrochemical methods : fundamentals and applications by Bard, 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ochemical methods : fundamentals and applications by Bard, AB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9579" cy="1557003"/>
                                </a:xfrm>
                                <a:prstGeom prst="rect">
                                  <a:avLst/>
                                </a:prstGeom>
                                <a:noFill/>
                                <a:ln>
                                  <a:noFill/>
                                </a:ln>
                              </pic:spPr>
                            </pic:pic>
                          </a:graphicData>
                        </a:graphic>
                      </wp:inline>
                    </w:drawing>
                  </w:r>
                </w:p>
              </w:tc>
              <w:tc>
                <w:tcPr>
                  <w:tcW w:w="2083" w:type="dxa"/>
                  <w:vAlign w:val="center"/>
                </w:tcPr>
                <w:p w14:paraId="543FCDE6" w14:textId="526D4E36" w:rsidR="00F218CD" w:rsidRDefault="00F218CD" w:rsidP="00F218CD">
                  <w:pPr>
                    <w:pStyle w:val="ListParagraph"/>
                    <w:ind w:left="0"/>
                    <w:jc w:val="center"/>
                    <w:rPr>
                      <w:noProof/>
                    </w:rPr>
                  </w:pPr>
                  <w:r>
                    <w:rPr>
                      <w:noProof/>
                    </w:rPr>
                    <w:drawing>
                      <wp:inline distT="0" distB="0" distL="0" distR="0" wp14:anchorId="465E5FF5" wp14:editId="388D6BC6">
                        <wp:extent cx="1138793" cy="1539249"/>
                        <wp:effectExtent l="0" t="0" r="4445" b="3810"/>
                        <wp:docPr id="1288095160" name="Paveikslėlis 1288095160" descr="ELECTRICAL MACHINES, DRIVES, POWER SYSTEMS, UPDATED 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AL MACHINES, DRIVES, POWER SYSTEMS, UPDATED 6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8362" cy="1565700"/>
                                </a:xfrm>
                                <a:prstGeom prst="rect">
                                  <a:avLst/>
                                </a:prstGeom>
                                <a:noFill/>
                                <a:ln>
                                  <a:noFill/>
                                </a:ln>
                              </pic:spPr>
                            </pic:pic>
                          </a:graphicData>
                        </a:graphic>
                      </wp:inline>
                    </w:drawing>
                  </w:r>
                </w:p>
              </w:tc>
              <w:tc>
                <w:tcPr>
                  <w:tcW w:w="2136" w:type="dxa"/>
                  <w:vAlign w:val="center"/>
                </w:tcPr>
                <w:p w14:paraId="2ECAC081" w14:textId="633D720C" w:rsidR="00F218CD" w:rsidRDefault="00F218CD" w:rsidP="00F218CD">
                  <w:pPr>
                    <w:pStyle w:val="ListParagraph"/>
                    <w:ind w:left="0"/>
                    <w:jc w:val="center"/>
                    <w:rPr>
                      <w:noProof/>
                    </w:rPr>
                  </w:pPr>
                  <w:r>
                    <w:rPr>
                      <w:noProof/>
                    </w:rPr>
                    <w:drawing>
                      <wp:inline distT="0" distB="0" distL="0" distR="0" wp14:anchorId="474D1E6F" wp14:editId="2F68DD65">
                        <wp:extent cx="1108070" cy="1514650"/>
                        <wp:effectExtent l="0" t="0" r="0" b="0"/>
                        <wp:docPr id="984946170"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8533" cy="1528952"/>
                                </a:xfrm>
                                <a:prstGeom prst="rect">
                                  <a:avLst/>
                                </a:prstGeom>
                                <a:noFill/>
                              </pic:spPr>
                            </pic:pic>
                          </a:graphicData>
                        </a:graphic>
                      </wp:inline>
                    </w:drawing>
                  </w:r>
                </w:p>
              </w:tc>
            </w:tr>
          </w:tbl>
          <w:p w14:paraId="68795B5D" w14:textId="77777777" w:rsidR="00F218CD" w:rsidRPr="002B6573" w:rsidRDefault="00F218CD" w:rsidP="006E04FB">
            <w:pPr>
              <w:pStyle w:val="ListParagraph"/>
              <w:rPr>
                <w:rFonts w:ascii="Times New Roman" w:hAnsi="Times New Roman" w:cs="Times New Roman"/>
                <w:color w:val="000000"/>
                <w:sz w:val="24"/>
                <w:szCs w:val="24"/>
              </w:rPr>
            </w:pPr>
          </w:p>
          <w:p w14:paraId="20348591" w14:textId="19F4DDE0" w:rsidR="002B6573" w:rsidRPr="002B6573" w:rsidRDefault="00607D43" w:rsidP="006E04FB">
            <w:pPr>
              <w:pStyle w:val="ListParagraph"/>
              <w:rPr>
                <w:rFonts w:ascii="Times New Roman" w:hAnsi="Times New Roman" w:cs="Times New Roman"/>
                <w:color w:val="000000"/>
                <w:sz w:val="24"/>
                <w:szCs w:val="24"/>
              </w:rPr>
            </w:pPr>
            <w:hyperlink r:id="rId32" w:history="1">
              <w:r w:rsidR="002B6573" w:rsidRPr="002B6573">
                <w:rPr>
                  <w:rFonts w:ascii="Times New Roman" w:hAnsi="Times New Roman" w:cs="Times New Roman"/>
                  <w:color w:val="000000"/>
                  <w:sz w:val="24"/>
                  <w:szCs w:val="24"/>
                </w:rPr>
                <w:t>http://hyperphysics.phy-astr.gsu.edu/hbase/hph.html</w:t>
              </w:r>
            </w:hyperlink>
            <w:r w:rsidR="002B6573" w:rsidRPr="002B6573">
              <w:rPr>
                <w:rFonts w:ascii="Times New Roman" w:hAnsi="Times New Roman" w:cs="Times New Roman"/>
                <w:color w:val="000000"/>
                <w:sz w:val="24"/>
                <w:szCs w:val="24"/>
              </w:rPr>
              <w:t xml:space="preserve"> – </w:t>
            </w:r>
            <w:r w:rsidR="002B6573" w:rsidRPr="002B6573">
              <w:rPr>
                <w:rFonts w:ascii="Times New Roman" w:hAnsi="Times New Roman" w:cs="Times New Roman"/>
                <w:i/>
                <w:color w:val="000000"/>
                <w:sz w:val="24"/>
                <w:szCs w:val="24"/>
              </w:rPr>
              <w:t>elektroninis vadovėlis "hyperphysics"</w:t>
            </w:r>
            <w:r w:rsidR="002B6573" w:rsidRPr="002B6573">
              <w:rPr>
                <w:rFonts w:ascii="Times New Roman" w:hAnsi="Times New Roman" w:cs="Times New Roman"/>
                <w:color w:val="000000"/>
                <w:sz w:val="24"/>
                <w:szCs w:val="24"/>
              </w:rPr>
              <w:t xml:space="preserve"> (anglų kalba).</w:t>
            </w:r>
          </w:p>
          <w:p w14:paraId="50079916" w14:textId="0C19DF4C" w:rsidR="00B02E1D" w:rsidRPr="00F56AB8" w:rsidRDefault="002B6573" w:rsidP="00F218CD">
            <w:pPr>
              <w:pStyle w:val="ListParagraph"/>
              <w:rPr>
                <w:rFonts w:ascii="Times New Roman" w:hAnsi="Times New Roman" w:cs="Times New Roman"/>
                <w:sz w:val="24"/>
                <w:szCs w:val="24"/>
              </w:rPr>
            </w:pPr>
            <w:r w:rsidRPr="002B6573">
              <w:rPr>
                <w:rStyle w:val="Hyperlink"/>
                <w:rFonts w:ascii="Times New Roman" w:hAnsi="Times New Roman" w:cs="Times New Roman"/>
                <w:color w:val="000000"/>
                <w:sz w:val="24"/>
                <w:szCs w:val="24"/>
              </w:rPr>
              <w:t>http://www.animations.physics.unsw.edu.au/</w:t>
            </w:r>
            <w:r w:rsidRPr="002B6573">
              <w:rPr>
                <w:rFonts w:ascii="Times New Roman" w:hAnsi="Times New Roman" w:cs="Times New Roman"/>
                <w:color w:val="000000"/>
                <w:sz w:val="24"/>
                <w:szCs w:val="24"/>
              </w:rPr>
              <w:t xml:space="preserve"> – fizikos paskaitos (anglų kalba).</w:t>
            </w:r>
          </w:p>
        </w:tc>
      </w:tr>
      <w:tr w:rsidR="150E8841" w:rsidRPr="00F56AB8" w14:paraId="3E543C05" w14:textId="77777777" w:rsidTr="2EB71204">
        <w:trPr>
          <w:trHeight w:val="300"/>
        </w:trPr>
        <w:tc>
          <w:tcPr>
            <w:tcW w:w="9628" w:type="dxa"/>
            <w:gridSpan w:val="3"/>
          </w:tcPr>
          <w:p w14:paraId="6ABD0990" w14:textId="145142FE" w:rsidR="4AA0616E" w:rsidRPr="00F56AB8" w:rsidRDefault="4AA0616E" w:rsidP="150E8841">
            <w:pPr>
              <w:rPr>
                <w:rFonts w:ascii="Times New Roman" w:hAnsi="Times New Roman" w:cs="Times New Roman"/>
                <w:sz w:val="24"/>
                <w:szCs w:val="24"/>
              </w:rPr>
            </w:pPr>
            <w:r w:rsidRPr="00F56AB8">
              <w:rPr>
                <w:rFonts w:ascii="Times New Roman" w:hAnsi="Times New Roman" w:cs="Times New Roman"/>
                <w:sz w:val="24"/>
                <w:szCs w:val="24"/>
              </w:rPr>
              <w:lastRenderedPageBreak/>
              <w:t>Reikalingi materialiniai ir technologiniai ištekliai</w:t>
            </w:r>
          </w:p>
        </w:tc>
      </w:tr>
      <w:tr w:rsidR="150E8841" w:rsidRPr="00F56AB8" w14:paraId="50AEAA93" w14:textId="77777777" w:rsidTr="2EB71204">
        <w:trPr>
          <w:trHeight w:val="300"/>
        </w:trPr>
        <w:tc>
          <w:tcPr>
            <w:tcW w:w="9628" w:type="dxa"/>
            <w:gridSpan w:val="3"/>
          </w:tcPr>
          <w:p w14:paraId="54739C89" w14:textId="60BE49C4" w:rsidR="00353F4C" w:rsidRPr="00353F4C" w:rsidRDefault="00353F4C">
            <w:pPr>
              <w:pStyle w:val="ListParagraph"/>
              <w:numPr>
                <w:ilvl w:val="0"/>
                <w:numId w:val="22"/>
              </w:numPr>
              <w:spacing w:after="0" w:line="240" w:lineRule="auto"/>
              <w:ind w:left="0" w:firstLine="736"/>
              <w:rPr>
                <w:rFonts w:ascii="Times New Roman" w:hAnsi="Times New Roman" w:cs="Times New Roman"/>
                <w:sz w:val="24"/>
                <w:szCs w:val="24"/>
              </w:rPr>
            </w:pPr>
            <w:r w:rsidRPr="00353F4C">
              <w:rPr>
                <w:rFonts w:ascii="Times New Roman" w:hAnsi="Times New Roman" w:cs="Times New Roman"/>
                <w:sz w:val="24"/>
                <w:szCs w:val="24"/>
              </w:rPr>
              <w:lastRenderedPageBreak/>
              <w:t>Mokomasis elektronikos rinkinys su knyga, skirtas modeliuoti elektronines grandines demonstracijai ir praktiniams darbams atlikti.</w:t>
            </w:r>
          </w:p>
          <w:p w14:paraId="63A65CDC" w14:textId="351F3563" w:rsidR="150E8841" w:rsidRPr="00353F4C" w:rsidRDefault="00353F4C">
            <w:pPr>
              <w:pStyle w:val="ListParagraph"/>
              <w:numPr>
                <w:ilvl w:val="0"/>
                <w:numId w:val="22"/>
              </w:numPr>
              <w:ind w:left="0" w:firstLine="736"/>
              <w:rPr>
                <w:rFonts w:ascii="Times New Roman" w:hAnsi="Times New Roman" w:cs="Times New Roman"/>
                <w:sz w:val="24"/>
                <w:szCs w:val="24"/>
              </w:rPr>
            </w:pPr>
            <w:r w:rsidRPr="00353F4C">
              <w:rPr>
                <w:rFonts w:ascii="Times New Roman" w:hAnsi="Times New Roman" w:cs="Times New Roman"/>
                <w:sz w:val="24"/>
                <w:szCs w:val="24"/>
              </w:rPr>
              <w:t>Kompiuteriai ar mob. telefonai informacijos paieškai.</w:t>
            </w:r>
          </w:p>
        </w:tc>
      </w:tr>
      <w:tr w:rsidR="150E8841" w:rsidRPr="00F56AB8" w14:paraId="04BA06D2" w14:textId="77777777" w:rsidTr="2EB71204">
        <w:trPr>
          <w:trHeight w:val="300"/>
        </w:trPr>
        <w:tc>
          <w:tcPr>
            <w:tcW w:w="9628" w:type="dxa"/>
            <w:gridSpan w:val="3"/>
          </w:tcPr>
          <w:p w14:paraId="7F734A2F" w14:textId="2E5442A7" w:rsidR="4AA0616E" w:rsidRPr="00F56AB8" w:rsidRDefault="4AA0616E" w:rsidP="150E8841">
            <w:pPr>
              <w:rPr>
                <w:rFonts w:ascii="Times New Roman" w:hAnsi="Times New Roman" w:cs="Times New Roman"/>
                <w:sz w:val="24"/>
                <w:szCs w:val="24"/>
              </w:rPr>
            </w:pPr>
            <w:r w:rsidRPr="00F56AB8">
              <w:rPr>
                <w:rFonts w:ascii="Times New Roman" w:hAnsi="Times New Roman" w:cs="Times New Roman"/>
                <w:sz w:val="24"/>
                <w:szCs w:val="24"/>
              </w:rPr>
              <w:t>Pateikta konkreti medžiaga, kurią galima naudoti pamokoje (užduočių lapai, veiklų planai</w:t>
            </w:r>
            <w:r w:rsidR="00831DDF" w:rsidRPr="00F56AB8">
              <w:rPr>
                <w:rFonts w:ascii="Times New Roman" w:hAnsi="Times New Roman" w:cs="Times New Roman"/>
                <w:sz w:val="24"/>
                <w:szCs w:val="24"/>
              </w:rPr>
              <w:t>)</w:t>
            </w:r>
          </w:p>
        </w:tc>
      </w:tr>
      <w:tr w:rsidR="150E8841" w:rsidRPr="00F56AB8" w14:paraId="41950C70" w14:textId="77777777" w:rsidTr="2EB71204">
        <w:trPr>
          <w:trHeight w:val="300"/>
        </w:trPr>
        <w:tc>
          <w:tcPr>
            <w:tcW w:w="9628" w:type="dxa"/>
            <w:gridSpan w:val="3"/>
          </w:tcPr>
          <w:p w14:paraId="255D263A" w14:textId="77777777" w:rsidR="009B5533" w:rsidRDefault="009B5533" w:rsidP="009B5533">
            <w:pPr>
              <w:spacing w:after="0" w:line="240" w:lineRule="auto"/>
              <w:rPr>
                <w:rFonts w:ascii="Times New Roman" w:hAnsi="Times New Roman" w:cs="Times New Roman"/>
                <w:sz w:val="24"/>
                <w:szCs w:val="24"/>
              </w:rPr>
            </w:pPr>
          </w:p>
          <w:p w14:paraId="0C9DD494" w14:textId="54E3C225" w:rsidR="009B5533" w:rsidRPr="00F56AB8" w:rsidRDefault="009B5533" w:rsidP="009B5533">
            <w:pPr>
              <w:spacing w:after="0" w:line="240" w:lineRule="auto"/>
              <w:jc w:val="both"/>
              <w:rPr>
                <w:rFonts w:ascii="Times New Roman" w:hAnsi="Times New Roman" w:cs="Times New Roman"/>
                <w:b/>
                <w:bCs/>
                <w:sz w:val="24"/>
                <w:szCs w:val="24"/>
              </w:rPr>
            </w:pPr>
            <w:r w:rsidRPr="00F56AB8">
              <w:rPr>
                <w:rFonts w:ascii="Times New Roman" w:eastAsia="Times New Roman" w:hAnsi="Times New Roman" w:cs="Times New Roman"/>
                <w:i/>
                <w:iCs/>
                <w:sz w:val="24"/>
                <w:szCs w:val="24"/>
                <w:lang w:eastAsia="lt-LT"/>
              </w:rPr>
              <w:t xml:space="preserve">Užduotis Nr.1. </w:t>
            </w:r>
            <w:r w:rsidRPr="00F56AB8">
              <w:rPr>
                <w:rFonts w:ascii="Times New Roman" w:hAnsi="Times New Roman" w:cs="Times New Roman"/>
                <w:b/>
                <w:bCs/>
                <w:sz w:val="24"/>
                <w:szCs w:val="24"/>
              </w:rPr>
              <w:t>Žinių apie galvaninius elementus tikrinimo testas.</w:t>
            </w:r>
          </w:p>
          <w:p w14:paraId="1DF0E8FE" w14:textId="77777777" w:rsidR="009B5533" w:rsidRPr="00F56AB8" w:rsidRDefault="009B5533">
            <w:pPr>
              <w:pStyle w:val="NormalWeb"/>
              <w:numPr>
                <w:ilvl w:val="0"/>
                <w:numId w:val="18"/>
              </w:numPr>
              <w:spacing w:beforeAutospacing="0" w:afterAutospacing="0"/>
              <w:jc w:val="both"/>
              <w:rPr>
                <w:rFonts w:eastAsia="Times New Roman"/>
                <w:lang w:val="lt-LT"/>
              </w:rPr>
            </w:pPr>
            <w:r w:rsidRPr="00F56AB8">
              <w:rPr>
                <w:lang w:val="lt-LT"/>
              </w:rPr>
              <w:t>B</w:t>
            </w:r>
            <w:r w:rsidRPr="00F56AB8">
              <w:rPr>
                <w:rFonts w:eastAsia="Times New Roman"/>
                <w:b/>
                <w:bCs/>
                <w:lang w:val="lt-LT"/>
              </w:rPr>
              <w:t xml:space="preserve"> Kas yra galvaninis elementas?</w:t>
            </w:r>
          </w:p>
          <w:p w14:paraId="3E271DB9"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a) Įrenginys, kuris generuoja šviesą</w:t>
            </w:r>
          </w:p>
          <w:p w14:paraId="7DAC1B68"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b) Įrenginys, kuris generuoja elektros energiją cheminės reakcijos būdu</w:t>
            </w:r>
          </w:p>
          <w:p w14:paraId="4EA45B2B"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c) Įrenginys, kuris generuoja šilumą</w:t>
            </w:r>
          </w:p>
          <w:p w14:paraId="124A5A2A"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d) Įrenginys, kuris generuoja mechaninę energiją</w:t>
            </w:r>
          </w:p>
          <w:p w14:paraId="4971B30E" w14:textId="77777777" w:rsidR="009B5533" w:rsidRPr="00F56AB8" w:rsidRDefault="009B5533">
            <w:pPr>
              <w:numPr>
                <w:ilvl w:val="0"/>
                <w:numId w:val="18"/>
              </w:numPr>
              <w:spacing w:after="0" w:line="240" w:lineRule="auto"/>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Kokia medžiaga dažniausiai naudojama galvaninių elementų katode?</w:t>
            </w:r>
          </w:p>
          <w:p w14:paraId="29EF09F6"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a) Magnis</w:t>
            </w:r>
          </w:p>
          <w:p w14:paraId="525DEF18"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b) Cinkas</w:t>
            </w:r>
          </w:p>
          <w:p w14:paraId="78AA458E"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c) Varis</w:t>
            </w:r>
          </w:p>
          <w:p w14:paraId="373B509F"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d) Sidabras</w:t>
            </w:r>
          </w:p>
          <w:p w14:paraId="7990BD4C" w14:textId="77777777" w:rsidR="009B5533" w:rsidRPr="00F56AB8" w:rsidRDefault="009B5533">
            <w:pPr>
              <w:numPr>
                <w:ilvl w:val="0"/>
                <w:numId w:val="18"/>
              </w:numPr>
              <w:spacing w:after="0" w:line="240" w:lineRule="auto"/>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Koks procesas vyksta galvaninio elemento anode?</w:t>
            </w:r>
          </w:p>
          <w:p w14:paraId="40BB0F22"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a) Redukcija</w:t>
            </w:r>
          </w:p>
          <w:p w14:paraId="63407560"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b) Oksidacija</w:t>
            </w:r>
          </w:p>
          <w:p w14:paraId="3AE3BE8A"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c) Neutralizacija</w:t>
            </w:r>
          </w:p>
          <w:p w14:paraId="4E1185BB"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d) Elektrolizė</w:t>
            </w:r>
          </w:p>
          <w:p w14:paraId="1144295C" w14:textId="77777777" w:rsidR="009B5533" w:rsidRPr="00F56AB8" w:rsidRDefault="009B5533">
            <w:pPr>
              <w:numPr>
                <w:ilvl w:val="0"/>
                <w:numId w:val="18"/>
              </w:numPr>
              <w:spacing w:after="0" w:line="240" w:lineRule="auto"/>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Koks elektrolitas dažniausiai naudojamas šarminiuose galvaniniuose elementuose?</w:t>
            </w:r>
          </w:p>
          <w:p w14:paraId="7EF35A67"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a) Druskos rūgštis</w:t>
            </w:r>
          </w:p>
          <w:p w14:paraId="58E01328"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b) Sieros rūgštis</w:t>
            </w:r>
          </w:p>
          <w:p w14:paraId="274BDB8C"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c) Kalio hidroksidas</w:t>
            </w:r>
          </w:p>
          <w:p w14:paraId="2432408F"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d) Vanduo</w:t>
            </w:r>
          </w:p>
          <w:p w14:paraId="36E3785B" w14:textId="77777777" w:rsidR="009B5533" w:rsidRPr="00F56AB8" w:rsidRDefault="009B5533">
            <w:pPr>
              <w:numPr>
                <w:ilvl w:val="0"/>
                <w:numId w:val="18"/>
              </w:numPr>
              <w:spacing w:after="0" w:line="240" w:lineRule="auto"/>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Koks yra pagrindinis galvaninių elementų trūkumas?</w:t>
            </w:r>
          </w:p>
          <w:p w14:paraId="4F8CFCB2"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a) Jie negali būti perdirbami</w:t>
            </w:r>
          </w:p>
          <w:p w14:paraId="6EC716FF"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b) Jie greitai netenka įkrovos, kai nenaudojami</w:t>
            </w:r>
          </w:p>
          <w:p w14:paraId="66CA28C6"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c) Jie yra labai brangūs</w:t>
            </w:r>
          </w:p>
          <w:p w14:paraId="748B22BF"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d) Jie generuoja nedidelę įtampą</w:t>
            </w:r>
          </w:p>
          <w:p w14:paraId="18C0EC08" w14:textId="77777777" w:rsidR="009B5533" w:rsidRPr="00F56AB8" w:rsidRDefault="009B5533">
            <w:pPr>
              <w:numPr>
                <w:ilvl w:val="0"/>
                <w:numId w:val="18"/>
              </w:numPr>
              <w:spacing w:after="0" w:line="240" w:lineRule="auto"/>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Kur naudojami vienkartiniai galvaniniai elementai?</w:t>
            </w:r>
          </w:p>
          <w:p w14:paraId="3C2B9F16"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a) Saulės baterijose</w:t>
            </w:r>
          </w:p>
          <w:p w14:paraId="7082E0F6"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b) Automobilių akumuliatoriuose</w:t>
            </w:r>
          </w:p>
          <w:p w14:paraId="67FD32A1"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c) Laikrodžiuose ir nuotolinio valdymo pultuose</w:t>
            </w:r>
          </w:p>
          <w:p w14:paraId="778C2EAA"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d) Elektros generatoriuose</w:t>
            </w:r>
          </w:p>
          <w:p w14:paraId="57E72A57" w14:textId="77777777" w:rsidR="009B5533" w:rsidRPr="00F56AB8" w:rsidRDefault="009B5533">
            <w:pPr>
              <w:numPr>
                <w:ilvl w:val="0"/>
                <w:numId w:val="18"/>
              </w:numPr>
              <w:spacing w:after="0" w:line="240" w:lineRule="auto"/>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Koks metalas dažniausiai naudojamas galvaninių elementų anode?</w:t>
            </w:r>
          </w:p>
          <w:p w14:paraId="5A502BBD"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a) Varis</w:t>
            </w:r>
          </w:p>
          <w:p w14:paraId="50AACD39"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b) Cinkas</w:t>
            </w:r>
          </w:p>
          <w:p w14:paraId="438FDC33"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c) Platina</w:t>
            </w:r>
          </w:p>
          <w:p w14:paraId="00FF57DD"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d) Švinas</w:t>
            </w:r>
          </w:p>
          <w:p w14:paraId="5EDA69C3" w14:textId="77777777" w:rsidR="009B5533" w:rsidRPr="00F56AB8" w:rsidRDefault="009B5533">
            <w:pPr>
              <w:numPr>
                <w:ilvl w:val="0"/>
                <w:numId w:val="18"/>
              </w:numPr>
              <w:spacing w:after="0" w:line="240" w:lineRule="auto"/>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Kokie du procesai vyksta galvaniniuose elementuose, sukuriant elektros energiją?</w:t>
            </w:r>
          </w:p>
          <w:p w14:paraId="7C184BAF"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a) Difuzija ir osmosas</w:t>
            </w:r>
          </w:p>
          <w:p w14:paraId="4B1C68D1"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b) Oksidacija ir redukcija</w:t>
            </w:r>
          </w:p>
          <w:p w14:paraId="1BEDF7AA"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c) Elektrolizė ir magnetizmas</w:t>
            </w:r>
          </w:p>
          <w:p w14:paraId="1342F127"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d) Šviesos absorbcija ir emisija</w:t>
            </w:r>
          </w:p>
          <w:p w14:paraId="0A2A2815" w14:textId="77777777" w:rsidR="009B5533" w:rsidRPr="00F56AB8" w:rsidRDefault="009B5533">
            <w:pPr>
              <w:numPr>
                <w:ilvl w:val="0"/>
                <w:numId w:val="18"/>
              </w:numPr>
              <w:spacing w:after="0" w:line="240" w:lineRule="auto"/>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Koks yra pagrindinis skirtumas tarp galvaninio elemento ir elektrolitinės celės?</w:t>
            </w:r>
          </w:p>
          <w:p w14:paraId="0E5068FA"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a) Galvaninis elementas generuoja elektros energiją, o elektrolitinė celė ją naudoja</w:t>
            </w:r>
          </w:p>
          <w:p w14:paraId="3DD7ECE7"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b) Galvaninis elementas naudoja šviesą, o elektrolitinė celė – šilumą</w:t>
            </w:r>
          </w:p>
          <w:p w14:paraId="1FA82898"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c) Galvaninis elementas generuoja šilumą, o elektrolitinė celė – elektros energiją</w:t>
            </w:r>
          </w:p>
          <w:p w14:paraId="112A1E6C" w14:textId="77777777" w:rsidR="009B5533" w:rsidRPr="00F56AB8" w:rsidRDefault="009B5533" w:rsidP="009B5533">
            <w:pPr>
              <w:spacing w:after="0" w:line="240" w:lineRule="auto"/>
              <w:ind w:left="1080"/>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lastRenderedPageBreak/>
              <w:t>d) Galvaninis elementas naudoja mechaninę energiją, o elektrolitinė celė – cheminę energiją</w:t>
            </w:r>
          </w:p>
          <w:p w14:paraId="17DDC87D" w14:textId="77777777" w:rsidR="009B5533" w:rsidRPr="00F56AB8" w:rsidRDefault="009B5533">
            <w:pPr>
              <w:numPr>
                <w:ilvl w:val="0"/>
                <w:numId w:val="18"/>
              </w:numPr>
              <w:spacing w:after="0" w:line="240" w:lineRule="auto"/>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Kuri iš šių reakcijų generuoja elektros energiją cinko-karbonato galvaniniame elemente?</w:t>
            </w:r>
          </w:p>
          <w:p w14:paraId="3261202E" w14:textId="77777777" w:rsidR="009B5533" w:rsidRPr="00F56AB8" w:rsidRDefault="009B5533" w:rsidP="009B5533">
            <w:pPr>
              <w:spacing w:after="0" w:line="240" w:lineRule="auto"/>
              <w:ind w:left="360" w:firstLine="659"/>
              <w:jc w:val="both"/>
              <w:rPr>
                <w:rFonts w:ascii="Times New Roman" w:eastAsia="Times New Roman" w:hAnsi="Times New Roman" w:cs="Times New Roman"/>
                <w:sz w:val="24"/>
                <w:szCs w:val="24"/>
              </w:rPr>
            </w:pPr>
            <w:r w:rsidRPr="00F56AB8">
              <w:rPr>
                <w:rFonts w:ascii="Times New Roman" w:eastAsia="Times New Roman" w:hAnsi="Times New Roman" w:cs="Times New Roman"/>
                <w:b/>
                <w:bCs/>
                <w:sz w:val="24"/>
                <w:szCs w:val="24"/>
              </w:rPr>
              <w:t>a) Cinko oksidacija</w:t>
            </w:r>
          </w:p>
          <w:p w14:paraId="531C4419" w14:textId="77777777" w:rsidR="009B5533" w:rsidRPr="00F56AB8" w:rsidRDefault="009B5533" w:rsidP="009B5533">
            <w:pPr>
              <w:spacing w:after="0" w:line="240" w:lineRule="auto"/>
              <w:ind w:left="360" w:firstLine="659"/>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b) Cinko redukcija</w:t>
            </w:r>
          </w:p>
          <w:p w14:paraId="7E6D668B" w14:textId="77777777" w:rsidR="009B5533" w:rsidRPr="00F56AB8" w:rsidRDefault="009B5533" w:rsidP="009B5533">
            <w:pPr>
              <w:spacing w:after="0" w:line="240" w:lineRule="auto"/>
              <w:ind w:left="360" w:firstLine="659"/>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c) Anglies redukcija</w:t>
            </w:r>
          </w:p>
          <w:p w14:paraId="4603DF2D" w14:textId="77777777" w:rsidR="009B5533" w:rsidRPr="00F56AB8" w:rsidRDefault="009B5533" w:rsidP="009B5533">
            <w:pPr>
              <w:spacing w:after="0" w:line="240" w:lineRule="auto"/>
              <w:ind w:left="360" w:firstLine="659"/>
              <w:jc w:val="both"/>
              <w:rPr>
                <w:rFonts w:ascii="Times New Roman" w:eastAsia="Times New Roman" w:hAnsi="Times New Roman" w:cs="Times New Roman"/>
                <w:sz w:val="24"/>
                <w:szCs w:val="24"/>
              </w:rPr>
            </w:pPr>
            <w:r w:rsidRPr="00F56AB8">
              <w:rPr>
                <w:rFonts w:ascii="Times New Roman" w:eastAsia="Times New Roman" w:hAnsi="Times New Roman" w:cs="Times New Roman"/>
                <w:sz w:val="24"/>
                <w:szCs w:val="24"/>
              </w:rPr>
              <w:t>d) Kalio redukcija</w:t>
            </w:r>
          </w:p>
          <w:p w14:paraId="1D95A4C8" w14:textId="77777777" w:rsidR="009B5533" w:rsidRPr="00F56AB8" w:rsidRDefault="009B5533" w:rsidP="009B5533">
            <w:pPr>
              <w:spacing w:after="0" w:line="240" w:lineRule="auto"/>
              <w:ind w:left="360" w:firstLine="659"/>
              <w:jc w:val="both"/>
              <w:rPr>
                <w:rFonts w:ascii="Times New Roman" w:eastAsia="Times New Roman" w:hAnsi="Times New Roman" w:cs="Times New Roman"/>
                <w:sz w:val="24"/>
                <w:szCs w:val="24"/>
              </w:rPr>
            </w:pPr>
          </w:p>
          <w:p w14:paraId="10DF418F" w14:textId="77777777" w:rsidR="009B5533" w:rsidRPr="00F56AB8" w:rsidRDefault="009B5533" w:rsidP="009B5533">
            <w:pPr>
              <w:spacing w:after="0" w:line="240" w:lineRule="auto"/>
              <w:ind w:left="360" w:firstLine="659"/>
              <w:jc w:val="both"/>
              <w:rPr>
                <w:rFonts w:ascii="Times New Roman" w:eastAsia="Times New Roman" w:hAnsi="Times New Roman" w:cs="Times New Roman"/>
                <w:sz w:val="24"/>
                <w:szCs w:val="24"/>
              </w:rPr>
            </w:pPr>
          </w:p>
          <w:p w14:paraId="5FE2C791" w14:textId="77777777" w:rsidR="009B5533" w:rsidRPr="00F56AB8" w:rsidRDefault="009B5533" w:rsidP="009B5533">
            <w:pPr>
              <w:spacing w:after="0"/>
              <w:jc w:val="both"/>
              <w:rPr>
                <w:rFonts w:ascii="Times New Roman" w:hAnsi="Times New Roman" w:cs="Times New Roman"/>
                <w:b/>
                <w:bCs/>
                <w:sz w:val="24"/>
                <w:szCs w:val="24"/>
              </w:rPr>
            </w:pPr>
            <w:r w:rsidRPr="00F56AB8">
              <w:rPr>
                <w:rFonts w:ascii="Times New Roman" w:eastAsia="Times New Roman" w:hAnsi="Times New Roman" w:cs="Times New Roman"/>
                <w:i/>
                <w:iCs/>
                <w:sz w:val="24"/>
                <w:szCs w:val="24"/>
                <w:lang w:eastAsia="lt-LT"/>
              </w:rPr>
              <w:t xml:space="preserve">Užduotis Nr.2. </w:t>
            </w:r>
            <w:r w:rsidRPr="00F56AB8">
              <w:rPr>
                <w:rFonts w:ascii="Times New Roman" w:hAnsi="Times New Roman" w:cs="Times New Roman"/>
                <w:b/>
                <w:bCs/>
                <w:sz w:val="24"/>
                <w:szCs w:val="24"/>
              </w:rPr>
              <w:t>Žinių apie elektros generatoriaus veikimo principą tikrinimo testas:</w:t>
            </w:r>
          </w:p>
          <w:p w14:paraId="1A0EDD7F"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Koks yra pagrindinis elektros generatoriaus veikimo principas?</w:t>
            </w:r>
          </w:p>
          <w:p w14:paraId="4754001E"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a) Elektros energijos pavertimas mechanine energija</w:t>
            </w:r>
          </w:p>
          <w:p w14:paraId="7C955477"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b/>
                <w:bCs/>
                <w:sz w:val="24"/>
                <w:szCs w:val="24"/>
              </w:rPr>
              <w:t>b) Mechaninės energijos pavertimas elektros energija</w:t>
            </w:r>
          </w:p>
          <w:p w14:paraId="07D643B5"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c) Šiluminės energijos pavertimas elektros energija</w:t>
            </w:r>
          </w:p>
          <w:p w14:paraId="41F02E93"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d) Cheminės energijos pavertimas elektros energija</w:t>
            </w:r>
          </w:p>
          <w:p w14:paraId="3637A39B"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Kas sukuria elektros srovę generatoriuje?</w:t>
            </w:r>
          </w:p>
          <w:p w14:paraId="0F8C41DC"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a) Šilumos poveikis laidininkui</w:t>
            </w:r>
          </w:p>
          <w:p w14:paraId="12C75284"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b/>
                <w:bCs/>
                <w:sz w:val="24"/>
                <w:szCs w:val="24"/>
              </w:rPr>
              <w:t>b) Magnetinio lauko poveikis laidininkui</w:t>
            </w:r>
          </w:p>
          <w:p w14:paraId="03B55146"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c) Cheminė reakcija</w:t>
            </w:r>
          </w:p>
          <w:p w14:paraId="5DFB8A33"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d) Mechaninis laidininko judėjimas vakuume</w:t>
            </w:r>
          </w:p>
          <w:p w14:paraId="15F1A0F8"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Kaip vadinamas generatoriaus komponentas, kuris sukuria magnetinį lauką?</w:t>
            </w:r>
          </w:p>
          <w:p w14:paraId="71B906C8"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a) Anodas</w:t>
            </w:r>
          </w:p>
          <w:p w14:paraId="62462BCD"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b) Katodas</w:t>
            </w:r>
          </w:p>
          <w:p w14:paraId="390B4F22"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c) Rotorius</w:t>
            </w:r>
          </w:p>
          <w:p w14:paraId="01E7A844"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b/>
                <w:bCs/>
                <w:sz w:val="24"/>
                <w:szCs w:val="24"/>
              </w:rPr>
              <w:t>d) Statorius</w:t>
            </w:r>
          </w:p>
          <w:p w14:paraId="2F2EF52C"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Kuris iš šių procesų vyksta generatoriuje, kai laidininkas kerta magnetinį lauką?</w:t>
            </w:r>
          </w:p>
          <w:p w14:paraId="378062DE"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a) Magnetinio lauko susilpnėjimas</w:t>
            </w:r>
          </w:p>
          <w:p w14:paraId="535DACDF"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b/>
                <w:bCs/>
                <w:sz w:val="24"/>
                <w:szCs w:val="24"/>
              </w:rPr>
              <w:t>b) Elektro</w:t>
            </w:r>
            <w:r>
              <w:rPr>
                <w:rFonts w:ascii="Times New Roman" w:hAnsi="Times New Roman" w:cs="Times New Roman"/>
                <w:b/>
                <w:bCs/>
                <w:sz w:val="24"/>
                <w:szCs w:val="24"/>
              </w:rPr>
              <w:t>varos</w:t>
            </w:r>
            <w:r w:rsidRPr="00F56AB8">
              <w:rPr>
                <w:rFonts w:ascii="Times New Roman" w:hAnsi="Times New Roman" w:cs="Times New Roman"/>
                <w:b/>
                <w:bCs/>
                <w:sz w:val="24"/>
                <w:szCs w:val="24"/>
              </w:rPr>
              <w:t xml:space="preserve"> (e</w:t>
            </w:r>
            <w:r>
              <w:rPr>
                <w:rFonts w:ascii="Times New Roman" w:hAnsi="Times New Roman" w:cs="Times New Roman"/>
                <w:b/>
                <w:bCs/>
                <w:sz w:val="24"/>
                <w:szCs w:val="24"/>
              </w:rPr>
              <w:t>v</w:t>
            </w:r>
            <w:r w:rsidRPr="00F56AB8">
              <w:rPr>
                <w:rFonts w:ascii="Times New Roman" w:hAnsi="Times New Roman" w:cs="Times New Roman"/>
                <w:b/>
                <w:bCs/>
                <w:sz w:val="24"/>
                <w:szCs w:val="24"/>
              </w:rPr>
              <w:t>j) generavimas</w:t>
            </w:r>
          </w:p>
          <w:p w14:paraId="4BBDD921"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c) Laidininko atsparumo padidėjimas</w:t>
            </w:r>
          </w:p>
          <w:p w14:paraId="4D3F92F7"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d) Energijos saugojimas</w:t>
            </w:r>
          </w:p>
          <w:p w14:paraId="1AF5EE9E"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Kaip vadinamas mechaninis komponentas, kuris sukasi elektros generatoriuje, sukeldamas elektromagnetinę indukciją?</w:t>
            </w:r>
          </w:p>
          <w:p w14:paraId="67CFD18D"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a) Statorius</w:t>
            </w:r>
          </w:p>
          <w:p w14:paraId="2AA70A3B"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b/>
                <w:bCs/>
                <w:sz w:val="24"/>
                <w:szCs w:val="24"/>
              </w:rPr>
              <w:t>b) Rotor</w:t>
            </w:r>
            <w:r>
              <w:rPr>
                <w:rFonts w:ascii="Times New Roman" w:hAnsi="Times New Roman" w:cs="Times New Roman"/>
                <w:b/>
                <w:bCs/>
                <w:sz w:val="24"/>
                <w:szCs w:val="24"/>
              </w:rPr>
              <w:t>iu</w:t>
            </w:r>
            <w:r w:rsidRPr="00F56AB8">
              <w:rPr>
                <w:rFonts w:ascii="Times New Roman" w:hAnsi="Times New Roman" w:cs="Times New Roman"/>
                <w:b/>
                <w:bCs/>
                <w:sz w:val="24"/>
                <w:szCs w:val="24"/>
              </w:rPr>
              <w:t>s</w:t>
            </w:r>
          </w:p>
          <w:p w14:paraId="65404483"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c) Diode</w:t>
            </w:r>
          </w:p>
          <w:p w14:paraId="6D912F94"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d) Rezistorius</w:t>
            </w:r>
          </w:p>
          <w:p w14:paraId="75DB205F"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Kuri iš šių generatoriaus dalių yra nejudanti ir veikia kaip laidininkas, generuojantis elektros srovę?</w:t>
            </w:r>
          </w:p>
          <w:p w14:paraId="7275D405"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b/>
                <w:bCs/>
                <w:sz w:val="24"/>
                <w:szCs w:val="24"/>
              </w:rPr>
              <w:t>a) Statorius</w:t>
            </w:r>
          </w:p>
          <w:p w14:paraId="2D53B93B"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b) Rotor</w:t>
            </w:r>
            <w:r>
              <w:rPr>
                <w:rFonts w:ascii="Times New Roman" w:hAnsi="Times New Roman" w:cs="Times New Roman"/>
                <w:sz w:val="24"/>
                <w:szCs w:val="24"/>
              </w:rPr>
              <w:t>iu</w:t>
            </w:r>
            <w:r w:rsidRPr="00F56AB8">
              <w:rPr>
                <w:rFonts w:ascii="Times New Roman" w:hAnsi="Times New Roman" w:cs="Times New Roman"/>
                <w:sz w:val="24"/>
                <w:szCs w:val="24"/>
              </w:rPr>
              <w:t>s</w:t>
            </w:r>
          </w:p>
          <w:p w14:paraId="7FF5D82F"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c) Kolektorius</w:t>
            </w:r>
          </w:p>
          <w:p w14:paraId="1573756B"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d) Transformatorius</w:t>
            </w:r>
          </w:p>
          <w:p w14:paraId="096C448B"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Kas atsitinka, jei elektros generatorius sukasi didesniu greičiu?</w:t>
            </w:r>
          </w:p>
          <w:p w14:paraId="198E4497"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b/>
                <w:bCs/>
                <w:sz w:val="24"/>
                <w:szCs w:val="24"/>
              </w:rPr>
              <w:t>a) Generuojama didesnė įtampa</w:t>
            </w:r>
          </w:p>
          <w:p w14:paraId="01EA2243"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b) Sumažėja generuojama įtampa</w:t>
            </w:r>
          </w:p>
          <w:p w14:paraId="0E3109CF"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c) Generatorius sukuria daugiau šilumos</w:t>
            </w:r>
          </w:p>
          <w:p w14:paraId="0A51F6CA"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lastRenderedPageBreak/>
              <w:t>d) Magnetinis laukas sumažėja</w:t>
            </w:r>
          </w:p>
          <w:p w14:paraId="05754A6D"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Kokį vaidmenį atlieka kolektorius (komutatorius) srovės generatoriuose?</w:t>
            </w:r>
          </w:p>
          <w:p w14:paraId="7FB4DD0F"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a) Sukuria magnetinį lauką</w:t>
            </w:r>
          </w:p>
          <w:p w14:paraId="589181C2"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b) Sukelia laidininko judėjimą</w:t>
            </w:r>
          </w:p>
          <w:p w14:paraId="612BCC50"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b/>
                <w:bCs/>
                <w:sz w:val="24"/>
                <w:szCs w:val="24"/>
              </w:rPr>
              <w:t>c) Pakeičia srovės kryptį rotoriuje</w:t>
            </w:r>
          </w:p>
          <w:p w14:paraId="6849F4EC"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d) Sumažina įtampos svyravimus</w:t>
            </w:r>
          </w:p>
          <w:p w14:paraId="7845F618"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Kuris generatoriaus tipas generuoja nuolatinę srovę (DC)?</w:t>
            </w:r>
          </w:p>
          <w:p w14:paraId="2EFEFA4B"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a) Sinchroninis generatorius</w:t>
            </w:r>
          </w:p>
          <w:p w14:paraId="06D4E797"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b/>
                <w:bCs/>
                <w:sz w:val="24"/>
                <w:szCs w:val="24"/>
              </w:rPr>
              <w:t>b) Dinama</w:t>
            </w:r>
          </w:p>
          <w:p w14:paraId="30C54540"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c) Indukcinis generatorius</w:t>
            </w:r>
          </w:p>
          <w:p w14:paraId="1AFE8756" w14:textId="77777777" w:rsidR="009B5533" w:rsidRPr="00F56AB8" w:rsidRDefault="009B5533" w:rsidP="009B5533">
            <w:pPr>
              <w:spacing w:after="0"/>
              <w:ind w:left="1080"/>
              <w:jc w:val="both"/>
              <w:rPr>
                <w:rFonts w:ascii="Times New Roman" w:hAnsi="Times New Roman" w:cs="Times New Roman"/>
                <w:sz w:val="24"/>
                <w:szCs w:val="24"/>
              </w:rPr>
            </w:pPr>
            <w:r w:rsidRPr="00F56AB8">
              <w:rPr>
                <w:rFonts w:ascii="Times New Roman" w:hAnsi="Times New Roman" w:cs="Times New Roman"/>
                <w:sz w:val="24"/>
                <w:szCs w:val="24"/>
              </w:rPr>
              <w:t>d) Transformatorius</w:t>
            </w:r>
          </w:p>
          <w:p w14:paraId="319AB4FA" w14:textId="77777777" w:rsidR="009B5533" w:rsidRPr="00F56AB8" w:rsidRDefault="009B5533">
            <w:pPr>
              <w:numPr>
                <w:ilvl w:val="0"/>
                <w:numId w:val="19"/>
              </w:numPr>
              <w:spacing w:after="0"/>
              <w:jc w:val="both"/>
              <w:rPr>
                <w:rFonts w:ascii="Times New Roman" w:hAnsi="Times New Roman" w:cs="Times New Roman"/>
                <w:sz w:val="24"/>
                <w:szCs w:val="24"/>
              </w:rPr>
            </w:pPr>
            <w:r w:rsidRPr="00F56AB8">
              <w:rPr>
                <w:rFonts w:ascii="Times New Roman" w:hAnsi="Times New Roman" w:cs="Times New Roman"/>
                <w:b/>
                <w:bCs/>
                <w:sz w:val="24"/>
                <w:szCs w:val="24"/>
              </w:rPr>
              <w:t>Kodėl yra svarbu, kad generatoriaus rotorius suktųsi pastoviu greičiu?</w:t>
            </w:r>
          </w:p>
          <w:p w14:paraId="171DA048" w14:textId="77777777" w:rsidR="009B5533" w:rsidRPr="00F56AB8" w:rsidRDefault="009B5533" w:rsidP="009B5533">
            <w:pPr>
              <w:spacing w:after="0"/>
              <w:ind w:left="360" w:firstLine="801"/>
              <w:jc w:val="both"/>
              <w:rPr>
                <w:rFonts w:ascii="Times New Roman" w:hAnsi="Times New Roman" w:cs="Times New Roman"/>
                <w:sz w:val="24"/>
                <w:szCs w:val="24"/>
              </w:rPr>
            </w:pPr>
            <w:r w:rsidRPr="00F56AB8">
              <w:rPr>
                <w:rFonts w:ascii="Times New Roman" w:hAnsi="Times New Roman" w:cs="Times New Roman"/>
                <w:sz w:val="24"/>
                <w:szCs w:val="24"/>
              </w:rPr>
              <w:t>a) Kad generatorius neperkaistų</w:t>
            </w:r>
          </w:p>
          <w:p w14:paraId="669AAC3E" w14:textId="77777777" w:rsidR="009B5533" w:rsidRPr="00F56AB8" w:rsidRDefault="009B5533" w:rsidP="009B5533">
            <w:pPr>
              <w:spacing w:after="0"/>
              <w:ind w:left="360" w:firstLine="801"/>
              <w:jc w:val="both"/>
              <w:rPr>
                <w:rFonts w:ascii="Times New Roman" w:hAnsi="Times New Roman" w:cs="Times New Roman"/>
                <w:sz w:val="24"/>
                <w:szCs w:val="24"/>
              </w:rPr>
            </w:pPr>
            <w:r w:rsidRPr="00F56AB8">
              <w:rPr>
                <w:rFonts w:ascii="Times New Roman" w:hAnsi="Times New Roman" w:cs="Times New Roman"/>
                <w:sz w:val="24"/>
                <w:szCs w:val="24"/>
              </w:rPr>
              <w:t>b) Kad būtų išlaikytas pastovus magnetinis laukas</w:t>
            </w:r>
          </w:p>
          <w:p w14:paraId="56CEA84E" w14:textId="77777777" w:rsidR="009B5533" w:rsidRPr="00F56AB8" w:rsidRDefault="009B5533" w:rsidP="009B5533">
            <w:pPr>
              <w:spacing w:after="0"/>
              <w:ind w:left="360" w:firstLine="801"/>
              <w:jc w:val="both"/>
              <w:rPr>
                <w:rFonts w:ascii="Times New Roman" w:hAnsi="Times New Roman" w:cs="Times New Roman"/>
                <w:sz w:val="24"/>
                <w:szCs w:val="24"/>
              </w:rPr>
            </w:pPr>
            <w:r w:rsidRPr="00F56AB8">
              <w:rPr>
                <w:rFonts w:ascii="Times New Roman" w:hAnsi="Times New Roman" w:cs="Times New Roman"/>
                <w:b/>
                <w:bCs/>
                <w:sz w:val="24"/>
                <w:szCs w:val="24"/>
              </w:rPr>
              <w:t>c) Kad būtų generuojama pastovi įtampa ir dažnis</w:t>
            </w:r>
          </w:p>
          <w:p w14:paraId="511B93BF" w14:textId="77777777" w:rsidR="009B5533" w:rsidRDefault="009B5533" w:rsidP="009B5533">
            <w:pPr>
              <w:spacing w:after="0"/>
              <w:ind w:left="360" w:firstLine="801"/>
              <w:jc w:val="both"/>
              <w:rPr>
                <w:rFonts w:ascii="Times New Roman" w:hAnsi="Times New Roman" w:cs="Times New Roman"/>
                <w:sz w:val="24"/>
                <w:szCs w:val="24"/>
              </w:rPr>
            </w:pPr>
            <w:r w:rsidRPr="00F56AB8">
              <w:rPr>
                <w:rFonts w:ascii="Times New Roman" w:hAnsi="Times New Roman" w:cs="Times New Roman"/>
                <w:sz w:val="24"/>
                <w:szCs w:val="24"/>
              </w:rPr>
              <w:t>d) Kad būtų sumažintas mechaninis nuovargis</w:t>
            </w:r>
          </w:p>
          <w:p w14:paraId="1CABC81B" w14:textId="77777777" w:rsidR="009B5533" w:rsidRDefault="009B5533" w:rsidP="009B5533">
            <w:pPr>
              <w:spacing w:after="0" w:line="240" w:lineRule="auto"/>
              <w:rPr>
                <w:rFonts w:ascii="Times New Roman" w:hAnsi="Times New Roman" w:cs="Times New Roman"/>
                <w:sz w:val="24"/>
                <w:szCs w:val="24"/>
              </w:rPr>
            </w:pPr>
          </w:p>
          <w:p w14:paraId="4D49E20B" w14:textId="77777777" w:rsidR="009B5533" w:rsidRDefault="009B5533" w:rsidP="009B5533">
            <w:pPr>
              <w:spacing w:after="120" w:line="240" w:lineRule="auto"/>
              <w:ind w:right="31"/>
              <w:rPr>
                <w:rFonts w:eastAsia="Times New Roman" w:cs="Times New Roman"/>
                <w:szCs w:val="24"/>
                <w:lang w:val="pt-BR"/>
              </w:rPr>
            </w:pPr>
          </w:p>
          <w:p w14:paraId="76789860" w14:textId="77777777" w:rsidR="009B5533" w:rsidRPr="009B5533" w:rsidRDefault="009B5533" w:rsidP="009B5533">
            <w:pPr>
              <w:spacing w:after="0" w:line="240" w:lineRule="auto"/>
              <w:rPr>
                <w:rFonts w:eastAsiaTheme="minorEastAsia" w:cs="Times New Roman"/>
                <w:szCs w:val="24"/>
                <w:lang w:val="pt-BR" w:eastAsia="lt-LT"/>
              </w:rPr>
            </w:pPr>
          </w:p>
          <w:p w14:paraId="11BE7B87" w14:textId="77777777" w:rsidR="009B5533" w:rsidRDefault="009B5533" w:rsidP="009B5533">
            <w:pPr>
              <w:spacing w:after="0"/>
              <w:rPr>
                <w:rFonts w:eastAsiaTheme="minorEastAsia" w:cs="Times New Roman"/>
                <w:szCs w:val="24"/>
                <w:lang w:eastAsia="lt-LT"/>
              </w:rPr>
            </w:pPr>
          </w:p>
          <w:p w14:paraId="238B0E1F" w14:textId="77777777" w:rsidR="009B5533" w:rsidRDefault="009B5533" w:rsidP="009B5533">
            <w:pPr>
              <w:spacing w:after="0"/>
              <w:ind w:right="93"/>
              <w:rPr>
                <w:rFonts w:eastAsiaTheme="minorEastAsia" w:cs="Times New Roman"/>
                <w:szCs w:val="24"/>
                <w:lang w:eastAsia="lt-LT"/>
              </w:rPr>
            </w:pPr>
          </w:p>
          <w:p w14:paraId="38ADFE6E" w14:textId="139C5D46" w:rsidR="009B5533" w:rsidRPr="00F56AB8" w:rsidRDefault="009B5533" w:rsidP="150E8841">
            <w:pPr>
              <w:rPr>
                <w:rFonts w:ascii="Times New Roman" w:hAnsi="Times New Roman" w:cs="Times New Roman"/>
                <w:sz w:val="24"/>
                <w:szCs w:val="24"/>
              </w:rPr>
            </w:pPr>
          </w:p>
        </w:tc>
      </w:tr>
    </w:tbl>
    <w:p w14:paraId="532275C4" w14:textId="6B14C7F8" w:rsidR="009B5533" w:rsidRDefault="009B5533" w:rsidP="00E13B41">
      <w:pPr>
        <w:spacing w:after="0" w:line="240" w:lineRule="auto"/>
        <w:ind w:left="2563"/>
        <w:contextualSpacing/>
        <w:jc w:val="right"/>
        <w:rPr>
          <w:rFonts w:ascii="Times New Roman" w:hAnsi="Times New Roman" w:cs="Times New Roman"/>
          <w:sz w:val="24"/>
          <w:szCs w:val="24"/>
        </w:rPr>
      </w:pPr>
    </w:p>
    <w:p w14:paraId="7C6005FE" w14:textId="77777777" w:rsidR="00093AD5" w:rsidRDefault="00093AD5" w:rsidP="00E13B41">
      <w:pPr>
        <w:spacing w:after="0" w:line="240" w:lineRule="auto"/>
        <w:ind w:left="2563"/>
        <w:contextualSpacing/>
        <w:jc w:val="right"/>
        <w:rPr>
          <w:rFonts w:ascii="Times New Roman" w:hAnsi="Times New Roman" w:cs="Times New Roman"/>
          <w:sz w:val="24"/>
          <w:szCs w:val="24"/>
        </w:rPr>
      </w:pPr>
    </w:p>
    <w:p w14:paraId="17487320" w14:textId="77777777" w:rsidR="009B5533" w:rsidRDefault="009B553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06BB8AB" w14:textId="097B1D5F" w:rsidR="00E13B41" w:rsidRPr="00F56AB8" w:rsidRDefault="00E13B41" w:rsidP="00E13B41">
      <w:pPr>
        <w:spacing w:after="0" w:line="240" w:lineRule="auto"/>
        <w:ind w:left="2563"/>
        <w:contextualSpacing/>
        <w:jc w:val="right"/>
        <w:rPr>
          <w:rFonts w:ascii="Times New Roman" w:hAnsi="Times New Roman" w:cs="Times New Roman"/>
          <w:sz w:val="24"/>
          <w:szCs w:val="24"/>
        </w:rPr>
      </w:pPr>
      <w:r w:rsidRPr="00F56AB8">
        <w:rPr>
          <w:rFonts w:ascii="Times New Roman" w:hAnsi="Times New Roman" w:cs="Times New Roman"/>
          <w:sz w:val="24"/>
          <w:szCs w:val="24"/>
        </w:rPr>
        <w:lastRenderedPageBreak/>
        <w:t>Priedas Nr. 2</w:t>
      </w:r>
    </w:p>
    <w:p w14:paraId="576F8EB7" w14:textId="77777777" w:rsidR="004848E2" w:rsidRPr="00F56AB8" w:rsidRDefault="004848E2" w:rsidP="00E13B41">
      <w:pPr>
        <w:spacing w:after="160" w:line="240" w:lineRule="auto"/>
        <w:ind w:left="2563"/>
        <w:jc w:val="right"/>
        <w:rPr>
          <w:rFonts w:ascii="Times New Roman" w:hAnsi="Times New Roman" w:cs="Times New Roman"/>
          <w:sz w:val="24"/>
          <w:szCs w:val="24"/>
        </w:rPr>
      </w:pPr>
    </w:p>
    <w:p w14:paraId="6F985C26" w14:textId="2E74F1DE" w:rsidR="00E13B41" w:rsidRPr="00F56AB8" w:rsidRDefault="00D50E0E" w:rsidP="00E13B41">
      <w:pPr>
        <w:spacing w:after="160" w:line="240" w:lineRule="auto"/>
        <w:ind w:left="2563"/>
        <w:jc w:val="right"/>
        <w:rPr>
          <w:rFonts w:ascii="Times New Roman" w:hAnsi="Times New Roman" w:cs="Times New Roman"/>
          <w:i/>
          <w:sz w:val="24"/>
          <w:szCs w:val="24"/>
        </w:rPr>
      </w:pPr>
      <w:r w:rsidRPr="00F56AB8">
        <w:rPr>
          <w:rFonts w:ascii="Times New Roman" w:hAnsi="Times New Roman" w:cs="Times New Roman"/>
          <w:sz w:val="24"/>
          <w:szCs w:val="24"/>
        </w:rPr>
        <w:t xml:space="preserve">Užduoties </w:t>
      </w:r>
      <w:r w:rsidR="004848E2" w:rsidRPr="00F56AB8">
        <w:rPr>
          <w:rFonts w:ascii="Times New Roman" w:hAnsi="Times New Roman" w:cs="Times New Roman"/>
          <w:sz w:val="24"/>
          <w:szCs w:val="24"/>
        </w:rPr>
        <w:t xml:space="preserve">Nr. 1 </w:t>
      </w:r>
      <w:r w:rsidRPr="00F56AB8">
        <w:rPr>
          <w:rFonts w:ascii="Times New Roman" w:hAnsi="Times New Roman" w:cs="Times New Roman"/>
          <w:sz w:val="24"/>
          <w:szCs w:val="24"/>
        </w:rPr>
        <w:t>vertinimo instrukcija / kriterijai</w:t>
      </w:r>
    </w:p>
    <w:tbl>
      <w:tblPr>
        <w:tblStyle w:val="TableGrid4"/>
        <w:tblW w:w="5000" w:type="pct"/>
        <w:tblLook w:val="04A0" w:firstRow="1" w:lastRow="0" w:firstColumn="1" w:lastColumn="0" w:noHBand="0" w:noVBand="1"/>
      </w:tblPr>
      <w:tblGrid>
        <w:gridCol w:w="5884"/>
        <w:gridCol w:w="880"/>
        <w:gridCol w:w="12"/>
        <w:gridCol w:w="2852"/>
      </w:tblGrid>
      <w:tr w:rsidR="00D46FAC" w:rsidRPr="00F56AB8" w14:paraId="2B1BC4DF" w14:textId="77777777" w:rsidTr="009B5533">
        <w:trPr>
          <w:trHeight w:val="278"/>
        </w:trPr>
        <w:tc>
          <w:tcPr>
            <w:tcW w:w="3056" w:type="pct"/>
            <w:vAlign w:val="center"/>
          </w:tcPr>
          <w:p w14:paraId="31233888" w14:textId="77777777" w:rsidR="00D46FAC" w:rsidRPr="00F56AB8" w:rsidRDefault="00D46FAC" w:rsidP="007B4AE8">
            <w:pPr>
              <w:spacing w:after="160"/>
              <w:ind w:right="-425"/>
              <w:jc w:val="center"/>
              <w:rPr>
                <w:rFonts w:eastAsiaTheme="minorEastAsia" w:cs="Times New Roman"/>
                <w:szCs w:val="24"/>
                <w:lang w:eastAsia="lt-LT"/>
              </w:rPr>
            </w:pPr>
            <w:r w:rsidRPr="00F56AB8">
              <w:rPr>
                <w:rFonts w:eastAsiaTheme="minorEastAsia" w:cs="Times New Roman"/>
                <w:b/>
                <w:bCs/>
                <w:szCs w:val="24"/>
                <w:lang w:eastAsia="lt-LT"/>
              </w:rPr>
              <w:t>Atsakymo pavyzdys</w:t>
            </w:r>
          </w:p>
        </w:tc>
        <w:tc>
          <w:tcPr>
            <w:tcW w:w="463" w:type="pct"/>
            <w:gridSpan w:val="2"/>
            <w:vAlign w:val="center"/>
          </w:tcPr>
          <w:p w14:paraId="2F3C7619" w14:textId="77777777" w:rsidR="00D46FAC" w:rsidRPr="00F56AB8" w:rsidRDefault="00D46FAC" w:rsidP="007B4AE8">
            <w:pPr>
              <w:spacing w:after="160"/>
              <w:ind w:left="-449" w:right="-425"/>
              <w:jc w:val="center"/>
              <w:rPr>
                <w:rFonts w:eastAsiaTheme="minorEastAsia" w:cs="Times New Roman"/>
                <w:szCs w:val="24"/>
                <w:lang w:eastAsia="lt-LT"/>
              </w:rPr>
            </w:pPr>
            <w:r w:rsidRPr="00F56AB8">
              <w:rPr>
                <w:rFonts w:eastAsiaTheme="minorEastAsia" w:cs="Times New Roman"/>
                <w:b/>
                <w:bCs/>
                <w:szCs w:val="24"/>
                <w:lang w:eastAsia="lt-LT"/>
              </w:rPr>
              <w:t>Taškai</w:t>
            </w:r>
          </w:p>
        </w:tc>
        <w:tc>
          <w:tcPr>
            <w:tcW w:w="1481" w:type="pct"/>
            <w:vAlign w:val="center"/>
          </w:tcPr>
          <w:p w14:paraId="3D8B7BDE" w14:textId="77777777" w:rsidR="00D46FAC" w:rsidRPr="00F56AB8" w:rsidRDefault="00D46FAC" w:rsidP="007B4AE8">
            <w:pPr>
              <w:spacing w:after="160"/>
              <w:ind w:right="-425"/>
              <w:jc w:val="center"/>
              <w:rPr>
                <w:rFonts w:eastAsiaTheme="minorEastAsia" w:cs="Times New Roman"/>
                <w:szCs w:val="24"/>
                <w:lang w:eastAsia="lt-LT"/>
              </w:rPr>
            </w:pPr>
            <w:r w:rsidRPr="00F56AB8">
              <w:rPr>
                <w:rFonts w:eastAsiaTheme="minorEastAsia" w:cs="Times New Roman"/>
                <w:b/>
                <w:bCs/>
                <w:szCs w:val="24"/>
                <w:lang w:eastAsia="lt-LT"/>
              </w:rPr>
              <w:t>Pastabos</w:t>
            </w:r>
          </w:p>
        </w:tc>
      </w:tr>
      <w:tr w:rsidR="00D46FAC" w:rsidRPr="00F56AB8" w14:paraId="7A64C194" w14:textId="77777777" w:rsidTr="009B5533">
        <w:trPr>
          <w:trHeight w:val="277"/>
        </w:trPr>
        <w:tc>
          <w:tcPr>
            <w:tcW w:w="3056" w:type="pct"/>
          </w:tcPr>
          <w:p w14:paraId="635C74F4" w14:textId="02BF6D31" w:rsidR="00D46FAC" w:rsidRDefault="000F4275" w:rsidP="00922C15">
            <w:pPr>
              <w:spacing w:after="0"/>
              <w:ind w:right="93"/>
              <w:rPr>
                <w:rFonts w:eastAsiaTheme="minorEastAsia" w:cs="Times New Roman"/>
                <w:szCs w:val="24"/>
                <w:lang w:eastAsia="lt-LT"/>
              </w:rPr>
            </w:pPr>
            <w:r w:rsidRPr="000F4275">
              <w:rPr>
                <w:rFonts w:eastAsiaTheme="minorEastAsia" w:cs="Times New Roman"/>
                <w:b/>
                <w:bCs/>
                <w:szCs w:val="24"/>
                <w:lang w:eastAsia="lt-LT"/>
              </w:rPr>
              <w:t>Uždavinys</w:t>
            </w:r>
            <w:r>
              <w:rPr>
                <w:rFonts w:eastAsiaTheme="minorEastAsia" w:cs="Times New Roman"/>
                <w:b/>
                <w:bCs/>
                <w:szCs w:val="24"/>
                <w:lang w:eastAsia="lt-LT"/>
              </w:rPr>
              <w:t xml:space="preserve"> 1</w:t>
            </w:r>
            <w:r w:rsidRPr="000F4275">
              <w:rPr>
                <w:rFonts w:eastAsiaTheme="minorEastAsia" w:cs="Times New Roman"/>
                <w:b/>
                <w:bCs/>
                <w:szCs w:val="24"/>
                <w:lang w:eastAsia="lt-LT"/>
              </w:rPr>
              <w:t>:</w:t>
            </w:r>
            <w:r w:rsidRPr="000F4275">
              <w:rPr>
                <w:rFonts w:eastAsiaTheme="minorEastAsia" w:cs="Times New Roman"/>
                <w:szCs w:val="24"/>
                <w:lang w:eastAsia="lt-LT"/>
              </w:rPr>
              <w:t xml:space="preserve"> Saulės elektrinė per vieną valandą pagamina 5 kWh elektros energijos. Kiek elektros energijos ši elektrinė pagamins per 24 valandas, jei visą laiką veiks pastoviai?</w:t>
            </w:r>
          </w:p>
          <w:p w14:paraId="5889D1A4" w14:textId="77777777" w:rsidR="00922C15" w:rsidRPr="00F56AB8" w:rsidRDefault="00922C15" w:rsidP="00922C15">
            <w:pPr>
              <w:spacing w:after="0"/>
              <w:ind w:right="93"/>
              <w:rPr>
                <w:rFonts w:eastAsiaTheme="minorEastAsia" w:cs="Times New Roman"/>
                <w:szCs w:val="24"/>
                <w:lang w:eastAsia="lt-LT"/>
              </w:rPr>
            </w:pPr>
          </w:p>
          <w:p w14:paraId="42F97120" w14:textId="77777777" w:rsidR="00922C15" w:rsidRPr="00922C15" w:rsidRDefault="00922C15" w:rsidP="00922C15">
            <w:pPr>
              <w:spacing w:after="0"/>
              <w:ind w:right="-425"/>
              <w:rPr>
                <w:rFonts w:eastAsiaTheme="minorEastAsia" w:cs="Times New Roman"/>
                <w:b/>
                <w:bCs/>
                <w:szCs w:val="24"/>
                <w:lang w:val="en-US" w:eastAsia="lt-LT"/>
              </w:rPr>
            </w:pPr>
            <w:proofErr w:type="spellStart"/>
            <w:r w:rsidRPr="00922C15">
              <w:rPr>
                <w:rFonts w:eastAsiaTheme="minorEastAsia" w:cs="Times New Roman"/>
                <w:b/>
                <w:bCs/>
                <w:szCs w:val="24"/>
                <w:lang w:val="en-US" w:eastAsia="lt-LT"/>
              </w:rPr>
              <w:t>Sprendimas</w:t>
            </w:r>
            <w:proofErr w:type="spellEnd"/>
            <w:r w:rsidRPr="00922C15">
              <w:rPr>
                <w:rFonts w:eastAsiaTheme="minorEastAsia" w:cs="Times New Roman"/>
                <w:b/>
                <w:bCs/>
                <w:szCs w:val="24"/>
                <w:lang w:val="en-US" w:eastAsia="lt-LT"/>
              </w:rPr>
              <w:t>:</w:t>
            </w:r>
          </w:p>
          <w:p w14:paraId="7675BE4D" w14:textId="77777777" w:rsidR="00922C15" w:rsidRPr="00922C15" w:rsidRDefault="00922C15">
            <w:pPr>
              <w:numPr>
                <w:ilvl w:val="0"/>
                <w:numId w:val="24"/>
              </w:numPr>
              <w:spacing w:after="0"/>
              <w:ind w:right="-425"/>
              <w:rPr>
                <w:rFonts w:eastAsiaTheme="minorEastAsia" w:cs="Times New Roman"/>
                <w:szCs w:val="24"/>
                <w:lang w:val="en-US" w:eastAsia="lt-LT"/>
              </w:rPr>
            </w:pPr>
            <w:proofErr w:type="spellStart"/>
            <w:r w:rsidRPr="00922C15">
              <w:rPr>
                <w:rFonts w:eastAsiaTheme="minorEastAsia" w:cs="Times New Roman"/>
                <w:szCs w:val="24"/>
                <w:lang w:val="en-US" w:eastAsia="lt-LT"/>
              </w:rPr>
              <w:t>Energija</w:t>
            </w:r>
            <w:proofErr w:type="spellEnd"/>
            <w:r w:rsidRPr="00922C15">
              <w:rPr>
                <w:rFonts w:eastAsiaTheme="minorEastAsia" w:cs="Times New Roman"/>
                <w:szCs w:val="24"/>
                <w:lang w:val="en-US" w:eastAsia="lt-LT"/>
              </w:rPr>
              <w:t xml:space="preserve"> per </w:t>
            </w:r>
            <w:proofErr w:type="spellStart"/>
            <w:r w:rsidRPr="00922C15">
              <w:rPr>
                <w:rFonts w:eastAsiaTheme="minorEastAsia" w:cs="Times New Roman"/>
                <w:szCs w:val="24"/>
                <w:lang w:val="en-US" w:eastAsia="lt-LT"/>
              </w:rPr>
              <w:t>vieną</w:t>
            </w:r>
            <w:proofErr w:type="spellEnd"/>
            <w:r w:rsidRPr="00922C15">
              <w:rPr>
                <w:rFonts w:eastAsiaTheme="minorEastAsia" w:cs="Times New Roman"/>
                <w:szCs w:val="24"/>
                <w:lang w:val="en-US" w:eastAsia="lt-LT"/>
              </w:rPr>
              <w:t xml:space="preserve"> </w:t>
            </w:r>
            <w:proofErr w:type="spellStart"/>
            <w:r w:rsidRPr="00922C15">
              <w:rPr>
                <w:rFonts w:eastAsiaTheme="minorEastAsia" w:cs="Times New Roman"/>
                <w:szCs w:val="24"/>
                <w:lang w:val="en-US" w:eastAsia="lt-LT"/>
              </w:rPr>
              <w:t>valandą</w:t>
            </w:r>
            <w:proofErr w:type="spellEnd"/>
            <w:r w:rsidRPr="00922C15">
              <w:rPr>
                <w:rFonts w:eastAsiaTheme="minorEastAsia" w:cs="Times New Roman"/>
                <w:szCs w:val="24"/>
                <w:lang w:val="en-US" w:eastAsia="lt-LT"/>
              </w:rPr>
              <w:t>: 5 kWh</w:t>
            </w:r>
          </w:p>
          <w:p w14:paraId="1E127C79" w14:textId="77777777" w:rsidR="00922C15" w:rsidRPr="00922C15" w:rsidRDefault="00922C15">
            <w:pPr>
              <w:numPr>
                <w:ilvl w:val="0"/>
                <w:numId w:val="24"/>
              </w:numPr>
              <w:spacing w:after="0"/>
              <w:ind w:right="-425"/>
              <w:rPr>
                <w:rFonts w:eastAsiaTheme="minorEastAsia" w:cs="Times New Roman"/>
                <w:szCs w:val="24"/>
                <w:lang w:val="en-US" w:eastAsia="lt-LT"/>
              </w:rPr>
            </w:pPr>
            <w:proofErr w:type="spellStart"/>
            <w:r w:rsidRPr="00922C15">
              <w:rPr>
                <w:rFonts w:eastAsiaTheme="minorEastAsia" w:cs="Times New Roman"/>
                <w:szCs w:val="24"/>
                <w:lang w:val="en-US" w:eastAsia="lt-LT"/>
              </w:rPr>
              <w:t>Laikas</w:t>
            </w:r>
            <w:proofErr w:type="spellEnd"/>
            <w:r w:rsidRPr="00922C15">
              <w:rPr>
                <w:rFonts w:eastAsiaTheme="minorEastAsia" w:cs="Times New Roman"/>
                <w:szCs w:val="24"/>
                <w:lang w:val="en-US" w:eastAsia="lt-LT"/>
              </w:rPr>
              <w:t xml:space="preserve">: 24 </w:t>
            </w:r>
            <w:proofErr w:type="spellStart"/>
            <w:r w:rsidRPr="00922C15">
              <w:rPr>
                <w:rFonts w:eastAsiaTheme="minorEastAsia" w:cs="Times New Roman"/>
                <w:szCs w:val="24"/>
                <w:lang w:val="en-US" w:eastAsia="lt-LT"/>
              </w:rPr>
              <w:t>valandos</w:t>
            </w:r>
            <w:proofErr w:type="spellEnd"/>
          </w:p>
          <w:p w14:paraId="463DE208" w14:textId="77777777" w:rsidR="00922C15" w:rsidRPr="00922C15" w:rsidRDefault="00922C15" w:rsidP="00922C15">
            <w:pPr>
              <w:spacing w:after="0"/>
              <w:ind w:right="-425"/>
              <w:rPr>
                <w:rFonts w:eastAsiaTheme="minorEastAsia" w:cs="Times New Roman"/>
                <w:b/>
                <w:bCs/>
                <w:szCs w:val="24"/>
                <w:lang w:val="en-US" w:eastAsia="lt-LT"/>
              </w:rPr>
            </w:pPr>
            <w:proofErr w:type="spellStart"/>
            <w:r w:rsidRPr="00922C15">
              <w:rPr>
                <w:rFonts w:eastAsiaTheme="minorEastAsia" w:cs="Times New Roman"/>
                <w:b/>
                <w:bCs/>
                <w:szCs w:val="24"/>
                <w:lang w:val="en-US" w:eastAsia="lt-LT"/>
              </w:rPr>
              <w:t>Apskaičiavimas</w:t>
            </w:r>
            <w:proofErr w:type="spellEnd"/>
            <w:r w:rsidRPr="00922C15">
              <w:rPr>
                <w:rFonts w:eastAsiaTheme="minorEastAsia" w:cs="Times New Roman"/>
                <w:b/>
                <w:bCs/>
                <w:szCs w:val="24"/>
                <w:lang w:val="en-US" w:eastAsia="lt-LT"/>
              </w:rPr>
              <w:t>:</w:t>
            </w:r>
          </w:p>
          <w:p w14:paraId="2500DFBA" w14:textId="03926156" w:rsidR="00D46FAC" w:rsidRPr="00922C15" w:rsidRDefault="00922C15" w:rsidP="00922C15">
            <w:pPr>
              <w:spacing w:after="160"/>
              <w:ind w:right="-425"/>
              <w:rPr>
                <w:rFonts w:eastAsiaTheme="minorEastAsia" w:cs="Times New Roman"/>
                <w:szCs w:val="24"/>
                <w:lang w:eastAsia="lt-LT"/>
              </w:rPr>
            </w:pPr>
            <w:r w:rsidRPr="00922C15">
              <w:rPr>
                <w:rFonts w:eastAsiaTheme="minorEastAsia" w:cs="Times New Roman"/>
                <w:szCs w:val="24"/>
                <w:lang w:val="en-US" w:eastAsia="lt-LT"/>
              </w:rPr>
              <w:t>E=5 kWh×24 val.=120 kWh</w:t>
            </w:r>
            <w:r>
              <w:rPr>
                <w:rFonts w:eastAsiaTheme="minorEastAsia" w:cs="Times New Roman"/>
                <w:szCs w:val="24"/>
                <w:lang w:val="en-US" w:eastAsia="lt-LT"/>
              </w:rPr>
              <w:t xml:space="preserve"> </w:t>
            </w:r>
          </w:p>
        </w:tc>
        <w:tc>
          <w:tcPr>
            <w:tcW w:w="463" w:type="pct"/>
            <w:gridSpan w:val="2"/>
            <w:vAlign w:val="center"/>
          </w:tcPr>
          <w:p w14:paraId="2D939D64" w14:textId="574A0270" w:rsidR="00D46FAC" w:rsidRPr="00F56AB8" w:rsidRDefault="000F4275" w:rsidP="007B4AE8">
            <w:pPr>
              <w:spacing w:after="160"/>
              <w:ind w:right="-425"/>
              <w:rPr>
                <w:rFonts w:eastAsiaTheme="minorEastAsia" w:cs="Times New Roman"/>
                <w:szCs w:val="24"/>
                <w:lang w:eastAsia="lt-LT"/>
              </w:rPr>
            </w:pPr>
            <w:r>
              <w:rPr>
                <w:rFonts w:eastAsiaTheme="minorEastAsia" w:cs="Times New Roman"/>
                <w:szCs w:val="24"/>
                <w:lang w:eastAsia="lt-LT"/>
              </w:rPr>
              <w:t>2</w:t>
            </w:r>
          </w:p>
        </w:tc>
        <w:tc>
          <w:tcPr>
            <w:tcW w:w="1481" w:type="pct"/>
            <w:vAlign w:val="center"/>
          </w:tcPr>
          <w:p w14:paraId="3875A9EA" w14:textId="77777777" w:rsidR="003E1128" w:rsidRDefault="002647D7" w:rsidP="002647D7">
            <w:pPr>
              <w:spacing w:after="160"/>
              <w:ind w:right="167"/>
              <w:rPr>
                <w:rFonts w:eastAsiaTheme="minorEastAsia" w:cs="Times New Roman"/>
                <w:i/>
                <w:szCs w:val="24"/>
                <w:lang w:eastAsia="lt-LT"/>
              </w:rPr>
            </w:pPr>
            <w:r>
              <w:rPr>
                <w:rFonts w:eastAsiaTheme="minorEastAsia" w:cs="Times New Roman"/>
                <w:i/>
                <w:szCs w:val="24"/>
                <w:lang w:eastAsia="lt-LT"/>
              </w:rPr>
              <w:t xml:space="preserve">Apskaičiavo teisingai energijos kiekį </w:t>
            </w:r>
            <w:r w:rsidR="00922C15">
              <w:rPr>
                <w:rFonts w:eastAsiaTheme="minorEastAsia" w:cs="Times New Roman"/>
                <w:i/>
                <w:szCs w:val="24"/>
                <w:lang w:eastAsia="lt-LT"/>
              </w:rPr>
              <w:t>(1 taškas)</w:t>
            </w:r>
          </w:p>
          <w:p w14:paraId="1EBD0E7A" w14:textId="14205BFD" w:rsidR="002647D7" w:rsidRDefault="002647D7" w:rsidP="002647D7">
            <w:pPr>
              <w:spacing w:after="160"/>
              <w:ind w:right="167"/>
              <w:rPr>
                <w:rFonts w:eastAsiaTheme="minorEastAsia" w:cs="Times New Roman"/>
                <w:i/>
                <w:szCs w:val="24"/>
                <w:lang w:eastAsia="lt-LT"/>
              </w:rPr>
            </w:pPr>
            <w:r>
              <w:rPr>
                <w:rFonts w:eastAsiaTheme="minorEastAsia" w:cs="Times New Roman"/>
                <w:i/>
                <w:szCs w:val="24"/>
                <w:lang w:eastAsia="lt-LT"/>
              </w:rPr>
              <w:t xml:space="preserve"> </w:t>
            </w:r>
            <w:r w:rsidR="00922C15">
              <w:rPr>
                <w:rFonts w:eastAsiaTheme="minorEastAsia" w:cs="Times New Roman"/>
                <w:i/>
                <w:szCs w:val="24"/>
                <w:lang w:eastAsia="lt-LT"/>
              </w:rPr>
              <w:t xml:space="preserve">Nurodė </w:t>
            </w:r>
            <w:r>
              <w:rPr>
                <w:rFonts w:eastAsiaTheme="minorEastAsia" w:cs="Times New Roman"/>
                <w:i/>
                <w:szCs w:val="24"/>
                <w:lang w:eastAsia="lt-LT"/>
              </w:rPr>
              <w:t>teisingus matavimo vienetus (1 taškas)</w:t>
            </w:r>
          </w:p>
          <w:p w14:paraId="1309CF5C" w14:textId="513FFC40" w:rsidR="00D21555" w:rsidRPr="00F56AB8" w:rsidRDefault="00D21555" w:rsidP="007B4AE8">
            <w:pPr>
              <w:spacing w:after="160"/>
              <w:ind w:right="167"/>
              <w:rPr>
                <w:rFonts w:eastAsiaTheme="minorEastAsia" w:cs="Times New Roman"/>
                <w:i/>
                <w:szCs w:val="24"/>
                <w:lang w:eastAsia="lt-LT"/>
              </w:rPr>
            </w:pPr>
          </w:p>
        </w:tc>
      </w:tr>
      <w:tr w:rsidR="004848E2" w:rsidRPr="00F56AB8" w14:paraId="5E823FE6" w14:textId="77777777" w:rsidTr="009B5533">
        <w:trPr>
          <w:trHeight w:val="277"/>
        </w:trPr>
        <w:tc>
          <w:tcPr>
            <w:tcW w:w="3056" w:type="pct"/>
          </w:tcPr>
          <w:p w14:paraId="33072CDA" w14:textId="25F91DE4" w:rsidR="004848E2" w:rsidRDefault="00922C15" w:rsidP="00922C15">
            <w:pPr>
              <w:spacing w:after="0"/>
              <w:ind w:right="0"/>
              <w:rPr>
                <w:rFonts w:eastAsiaTheme="minorEastAsia" w:cs="Times New Roman"/>
                <w:szCs w:val="24"/>
                <w:lang w:eastAsia="lt-LT"/>
              </w:rPr>
            </w:pPr>
            <w:r w:rsidRPr="00922C15">
              <w:rPr>
                <w:rFonts w:eastAsiaTheme="minorEastAsia" w:cs="Times New Roman"/>
                <w:b/>
                <w:bCs/>
                <w:szCs w:val="24"/>
                <w:lang w:eastAsia="lt-LT"/>
              </w:rPr>
              <w:t>Uždavinys</w:t>
            </w:r>
            <w:r>
              <w:rPr>
                <w:rFonts w:eastAsiaTheme="minorEastAsia" w:cs="Times New Roman"/>
                <w:b/>
                <w:bCs/>
                <w:szCs w:val="24"/>
                <w:lang w:eastAsia="lt-LT"/>
              </w:rPr>
              <w:t xml:space="preserve"> 2</w:t>
            </w:r>
            <w:r w:rsidRPr="00922C15">
              <w:rPr>
                <w:rFonts w:eastAsiaTheme="minorEastAsia" w:cs="Times New Roman"/>
                <w:b/>
                <w:bCs/>
                <w:szCs w:val="24"/>
                <w:lang w:eastAsia="lt-LT"/>
              </w:rPr>
              <w:t>:</w:t>
            </w:r>
            <w:r w:rsidRPr="00922C15">
              <w:rPr>
                <w:rFonts w:eastAsiaTheme="minorEastAsia" w:cs="Times New Roman"/>
                <w:szCs w:val="24"/>
                <w:lang w:eastAsia="lt-LT"/>
              </w:rPr>
              <w:t xml:space="preserve"> Elektrinė naudoja 400 kg anglies per valandą ir per tą laiką pagamina 1000 kWh elektros energijos. Kiek kWh elektros energijos galima pagaminti sunaudojus 1 toną anglies?</w:t>
            </w:r>
          </w:p>
          <w:p w14:paraId="01C2E1AF" w14:textId="77777777" w:rsidR="00922C15" w:rsidRPr="00D53A72" w:rsidRDefault="00922C15" w:rsidP="00922C15">
            <w:pPr>
              <w:spacing w:after="0"/>
              <w:ind w:right="0"/>
              <w:rPr>
                <w:rFonts w:eastAsiaTheme="minorEastAsia" w:cs="Times New Roman"/>
                <w:b/>
                <w:bCs/>
                <w:szCs w:val="24"/>
                <w:lang w:val="pt-BR" w:eastAsia="lt-LT"/>
              </w:rPr>
            </w:pPr>
          </w:p>
          <w:p w14:paraId="35F8FCCF" w14:textId="78DAECFF" w:rsidR="00922C15" w:rsidRPr="00D53A72" w:rsidRDefault="00922C15" w:rsidP="00922C15">
            <w:pPr>
              <w:spacing w:after="0"/>
              <w:ind w:right="0"/>
              <w:rPr>
                <w:rFonts w:eastAsiaTheme="minorEastAsia" w:cs="Times New Roman"/>
                <w:szCs w:val="24"/>
                <w:lang w:val="pt-BR" w:eastAsia="lt-LT"/>
              </w:rPr>
            </w:pPr>
            <w:r w:rsidRPr="00D53A72">
              <w:rPr>
                <w:rFonts w:eastAsiaTheme="minorEastAsia" w:cs="Times New Roman"/>
                <w:b/>
                <w:bCs/>
                <w:szCs w:val="24"/>
                <w:lang w:val="pt-BR" w:eastAsia="lt-LT"/>
              </w:rPr>
              <w:t>Sprendimas:</w:t>
            </w:r>
          </w:p>
          <w:p w14:paraId="2C07547D" w14:textId="77777777" w:rsidR="00922C15" w:rsidRPr="00922C15" w:rsidRDefault="00922C15">
            <w:pPr>
              <w:numPr>
                <w:ilvl w:val="0"/>
                <w:numId w:val="23"/>
              </w:numPr>
              <w:spacing w:after="0"/>
              <w:ind w:right="0"/>
              <w:rPr>
                <w:rFonts w:eastAsiaTheme="minorEastAsia" w:cs="Times New Roman"/>
                <w:szCs w:val="24"/>
                <w:lang w:val="en-US" w:eastAsia="lt-LT"/>
              </w:rPr>
            </w:pPr>
            <w:proofErr w:type="spellStart"/>
            <w:r w:rsidRPr="00922C15">
              <w:rPr>
                <w:rFonts w:eastAsiaTheme="minorEastAsia" w:cs="Times New Roman"/>
                <w:szCs w:val="24"/>
                <w:lang w:val="en-US" w:eastAsia="lt-LT"/>
              </w:rPr>
              <w:t>Anglies</w:t>
            </w:r>
            <w:proofErr w:type="spellEnd"/>
            <w:r w:rsidRPr="00922C15">
              <w:rPr>
                <w:rFonts w:eastAsiaTheme="minorEastAsia" w:cs="Times New Roman"/>
                <w:szCs w:val="24"/>
                <w:lang w:val="en-US" w:eastAsia="lt-LT"/>
              </w:rPr>
              <w:t xml:space="preserve"> </w:t>
            </w:r>
            <w:proofErr w:type="spellStart"/>
            <w:r w:rsidRPr="00922C15">
              <w:rPr>
                <w:rFonts w:eastAsiaTheme="minorEastAsia" w:cs="Times New Roman"/>
                <w:szCs w:val="24"/>
                <w:lang w:val="en-US" w:eastAsia="lt-LT"/>
              </w:rPr>
              <w:t>kiekis</w:t>
            </w:r>
            <w:proofErr w:type="spellEnd"/>
            <w:r w:rsidRPr="00922C15">
              <w:rPr>
                <w:rFonts w:eastAsiaTheme="minorEastAsia" w:cs="Times New Roman"/>
                <w:szCs w:val="24"/>
                <w:lang w:val="en-US" w:eastAsia="lt-LT"/>
              </w:rPr>
              <w:t>: 400 kg</w:t>
            </w:r>
          </w:p>
          <w:p w14:paraId="3040F73C" w14:textId="77777777" w:rsidR="00922C15" w:rsidRPr="00922C15" w:rsidRDefault="00922C15">
            <w:pPr>
              <w:numPr>
                <w:ilvl w:val="0"/>
                <w:numId w:val="23"/>
              </w:numPr>
              <w:spacing w:after="0"/>
              <w:ind w:right="0"/>
              <w:rPr>
                <w:rFonts w:eastAsiaTheme="minorEastAsia" w:cs="Times New Roman"/>
                <w:szCs w:val="24"/>
                <w:lang w:val="en-US" w:eastAsia="lt-LT"/>
              </w:rPr>
            </w:pPr>
            <w:proofErr w:type="spellStart"/>
            <w:r w:rsidRPr="00922C15">
              <w:rPr>
                <w:rFonts w:eastAsiaTheme="minorEastAsia" w:cs="Times New Roman"/>
                <w:szCs w:val="24"/>
                <w:lang w:val="en-US" w:eastAsia="lt-LT"/>
              </w:rPr>
              <w:t>Pagaminama</w:t>
            </w:r>
            <w:proofErr w:type="spellEnd"/>
            <w:r w:rsidRPr="00922C15">
              <w:rPr>
                <w:rFonts w:eastAsiaTheme="minorEastAsia" w:cs="Times New Roman"/>
                <w:szCs w:val="24"/>
                <w:lang w:val="en-US" w:eastAsia="lt-LT"/>
              </w:rPr>
              <w:t xml:space="preserve"> </w:t>
            </w:r>
            <w:proofErr w:type="spellStart"/>
            <w:r w:rsidRPr="00922C15">
              <w:rPr>
                <w:rFonts w:eastAsiaTheme="minorEastAsia" w:cs="Times New Roman"/>
                <w:szCs w:val="24"/>
                <w:lang w:val="en-US" w:eastAsia="lt-LT"/>
              </w:rPr>
              <w:t>energija</w:t>
            </w:r>
            <w:proofErr w:type="spellEnd"/>
            <w:r w:rsidRPr="00922C15">
              <w:rPr>
                <w:rFonts w:eastAsiaTheme="minorEastAsia" w:cs="Times New Roman"/>
                <w:szCs w:val="24"/>
                <w:lang w:val="en-US" w:eastAsia="lt-LT"/>
              </w:rPr>
              <w:t>: 1000 kWh</w:t>
            </w:r>
          </w:p>
          <w:p w14:paraId="475978A3" w14:textId="77777777" w:rsidR="00922C15" w:rsidRPr="00922C15" w:rsidRDefault="00922C15">
            <w:pPr>
              <w:numPr>
                <w:ilvl w:val="0"/>
                <w:numId w:val="23"/>
              </w:numPr>
              <w:spacing w:after="0"/>
              <w:ind w:right="0"/>
              <w:rPr>
                <w:rFonts w:eastAsiaTheme="minorEastAsia" w:cs="Times New Roman"/>
                <w:szCs w:val="24"/>
                <w:lang w:val="en-US" w:eastAsia="lt-LT"/>
              </w:rPr>
            </w:pPr>
            <w:r w:rsidRPr="00922C15">
              <w:rPr>
                <w:rFonts w:eastAsiaTheme="minorEastAsia" w:cs="Times New Roman"/>
                <w:szCs w:val="24"/>
                <w:lang w:val="en-US" w:eastAsia="lt-LT"/>
              </w:rPr>
              <w:t xml:space="preserve">1 </w:t>
            </w:r>
            <w:proofErr w:type="spellStart"/>
            <w:r w:rsidRPr="00922C15">
              <w:rPr>
                <w:rFonts w:eastAsiaTheme="minorEastAsia" w:cs="Times New Roman"/>
                <w:szCs w:val="24"/>
                <w:lang w:val="en-US" w:eastAsia="lt-LT"/>
              </w:rPr>
              <w:t>tona</w:t>
            </w:r>
            <w:proofErr w:type="spellEnd"/>
            <w:r w:rsidRPr="00922C15">
              <w:rPr>
                <w:rFonts w:eastAsiaTheme="minorEastAsia" w:cs="Times New Roman"/>
                <w:szCs w:val="24"/>
                <w:lang w:val="en-US" w:eastAsia="lt-LT"/>
              </w:rPr>
              <w:t xml:space="preserve"> </w:t>
            </w:r>
            <w:proofErr w:type="spellStart"/>
            <w:r w:rsidRPr="00922C15">
              <w:rPr>
                <w:rFonts w:eastAsiaTheme="minorEastAsia" w:cs="Times New Roman"/>
                <w:szCs w:val="24"/>
                <w:lang w:val="en-US" w:eastAsia="lt-LT"/>
              </w:rPr>
              <w:t>anglies</w:t>
            </w:r>
            <w:proofErr w:type="spellEnd"/>
            <w:r w:rsidRPr="00922C15">
              <w:rPr>
                <w:rFonts w:eastAsiaTheme="minorEastAsia" w:cs="Times New Roman"/>
                <w:szCs w:val="24"/>
                <w:lang w:val="en-US" w:eastAsia="lt-LT"/>
              </w:rPr>
              <w:t xml:space="preserve"> = 1000 kg</w:t>
            </w:r>
          </w:p>
          <w:p w14:paraId="4E75D5C3" w14:textId="77777777" w:rsidR="00922C15" w:rsidRDefault="00922C15" w:rsidP="00922C15">
            <w:pPr>
              <w:spacing w:after="0"/>
              <w:ind w:right="0"/>
              <w:rPr>
                <w:rFonts w:eastAsiaTheme="minorEastAsia" w:cs="Times New Roman"/>
                <w:b/>
                <w:bCs/>
                <w:szCs w:val="24"/>
                <w:lang w:val="en-US" w:eastAsia="lt-LT"/>
              </w:rPr>
            </w:pPr>
            <w:proofErr w:type="spellStart"/>
            <w:r w:rsidRPr="00922C15">
              <w:rPr>
                <w:rFonts w:eastAsiaTheme="minorEastAsia" w:cs="Times New Roman"/>
                <w:b/>
                <w:bCs/>
                <w:szCs w:val="24"/>
                <w:lang w:val="en-US" w:eastAsia="lt-LT"/>
              </w:rPr>
              <w:t>Apskaičiavimas</w:t>
            </w:r>
            <w:proofErr w:type="spellEnd"/>
            <w:r w:rsidRPr="00922C15">
              <w:rPr>
                <w:rFonts w:eastAsiaTheme="minorEastAsia" w:cs="Times New Roman"/>
                <w:b/>
                <w:bCs/>
                <w:szCs w:val="24"/>
                <w:lang w:val="en-US" w:eastAsia="lt-LT"/>
              </w:rPr>
              <w:t>:</w:t>
            </w:r>
          </w:p>
          <w:p w14:paraId="14F56EB4" w14:textId="77777777" w:rsidR="00922C15" w:rsidRPr="00922C15" w:rsidRDefault="00922C15" w:rsidP="00922C15">
            <w:pPr>
              <w:spacing w:after="0"/>
              <w:ind w:right="0"/>
              <w:rPr>
                <w:rFonts w:eastAsiaTheme="minorEastAsia" w:cs="Times New Roman"/>
                <w:szCs w:val="24"/>
                <w:lang w:val="en-US" w:eastAsia="lt-LT"/>
              </w:rPr>
            </w:pPr>
          </w:p>
          <w:p w14:paraId="35508202" w14:textId="4664893E" w:rsidR="004848E2" w:rsidRPr="00F56AB8" w:rsidRDefault="00922C15" w:rsidP="00922C15">
            <w:pPr>
              <w:spacing w:after="160"/>
              <w:ind w:right="0"/>
              <w:rPr>
                <w:rFonts w:eastAsiaTheme="minorEastAsia" w:cs="Times New Roman"/>
                <w:szCs w:val="24"/>
                <w:lang w:eastAsia="lt-LT"/>
              </w:rPr>
            </w:pPr>
            <w:r w:rsidRPr="00922C15">
              <w:rPr>
                <w:rFonts w:eastAsiaTheme="minorEastAsia" w:cs="Times New Roman"/>
                <w:noProof/>
                <w:szCs w:val="24"/>
                <w:lang w:eastAsia="lt-LT"/>
              </w:rPr>
              <w:drawing>
                <wp:inline distT="0" distB="0" distL="0" distR="0" wp14:anchorId="19F1EC10" wp14:editId="1598D424">
                  <wp:extent cx="2316854" cy="745423"/>
                  <wp:effectExtent l="0" t="0" r="7620" b="0"/>
                  <wp:docPr id="13704601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60105" name=""/>
                          <pic:cNvPicPr/>
                        </pic:nvPicPr>
                        <pic:blipFill>
                          <a:blip r:embed="rId33"/>
                          <a:stretch>
                            <a:fillRect/>
                          </a:stretch>
                        </pic:blipFill>
                        <pic:spPr>
                          <a:xfrm>
                            <a:off x="0" y="0"/>
                            <a:ext cx="2353760" cy="757297"/>
                          </a:xfrm>
                          <a:prstGeom prst="rect">
                            <a:avLst/>
                          </a:prstGeom>
                        </pic:spPr>
                      </pic:pic>
                    </a:graphicData>
                  </a:graphic>
                </wp:inline>
              </w:drawing>
            </w:r>
          </w:p>
          <w:p w14:paraId="6C986642" w14:textId="77777777" w:rsidR="004848E2" w:rsidRPr="00F56AB8" w:rsidRDefault="004848E2" w:rsidP="00922C15">
            <w:pPr>
              <w:spacing w:after="160"/>
              <w:ind w:right="0"/>
              <w:rPr>
                <w:rFonts w:eastAsiaTheme="minorEastAsia" w:cs="Times New Roman"/>
                <w:szCs w:val="24"/>
                <w:lang w:eastAsia="lt-LT"/>
              </w:rPr>
            </w:pPr>
          </w:p>
        </w:tc>
        <w:tc>
          <w:tcPr>
            <w:tcW w:w="463" w:type="pct"/>
            <w:gridSpan w:val="2"/>
            <w:vAlign w:val="center"/>
          </w:tcPr>
          <w:p w14:paraId="2D97E285" w14:textId="26A49C59" w:rsidR="004848E2" w:rsidRPr="00F56AB8" w:rsidRDefault="00922C15" w:rsidP="007B4AE8">
            <w:pPr>
              <w:spacing w:after="160"/>
              <w:ind w:right="-425"/>
              <w:rPr>
                <w:rFonts w:eastAsiaTheme="minorEastAsia" w:cs="Times New Roman"/>
                <w:szCs w:val="24"/>
                <w:lang w:eastAsia="lt-LT"/>
              </w:rPr>
            </w:pPr>
            <w:r>
              <w:rPr>
                <w:rFonts w:eastAsiaTheme="minorEastAsia" w:cs="Times New Roman"/>
                <w:szCs w:val="24"/>
                <w:lang w:eastAsia="lt-LT"/>
              </w:rPr>
              <w:t>4</w:t>
            </w:r>
          </w:p>
        </w:tc>
        <w:tc>
          <w:tcPr>
            <w:tcW w:w="1481" w:type="pct"/>
            <w:vAlign w:val="center"/>
          </w:tcPr>
          <w:p w14:paraId="38BDB10A" w14:textId="77777777" w:rsidR="00922C15" w:rsidRDefault="00922C15" w:rsidP="00922C15">
            <w:pPr>
              <w:spacing w:after="160"/>
              <w:ind w:right="167"/>
              <w:rPr>
                <w:rFonts w:eastAsiaTheme="minorEastAsia" w:cs="Times New Roman"/>
                <w:i/>
                <w:szCs w:val="24"/>
                <w:lang w:eastAsia="lt-LT"/>
              </w:rPr>
            </w:pPr>
            <w:r>
              <w:rPr>
                <w:rFonts w:eastAsiaTheme="minorEastAsia" w:cs="Times New Roman"/>
                <w:i/>
                <w:szCs w:val="24"/>
                <w:lang w:eastAsia="lt-LT"/>
              </w:rPr>
              <w:t xml:space="preserve">Apskaičiavo teisingai energijos kiekį vienam kilogramui (1 taškas) </w:t>
            </w:r>
          </w:p>
          <w:p w14:paraId="445B66D6" w14:textId="58867184" w:rsidR="00922C15" w:rsidRDefault="00922C15" w:rsidP="00922C15">
            <w:pPr>
              <w:spacing w:after="160"/>
              <w:ind w:right="167"/>
              <w:rPr>
                <w:rFonts w:eastAsiaTheme="minorEastAsia" w:cs="Times New Roman"/>
                <w:i/>
                <w:szCs w:val="24"/>
                <w:lang w:eastAsia="lt-LT"/>
              </w:rPr>
            </w:pPr>
            <w:r>
              <w:rPr>
                <w:rFonts w:eastAsiaTheme="minorEastAsia" w:cs="Times New Roman"/>
                <w:i/>
                <w:szCs w:val="24"/>
                <w:lang w:eastAsia="lt-LT"/>
              </w:rPr>
              <w:t>Nurodė teisingus matavimo vienetus (1 taškas)</w:t>
            </w:r>
          </w:p>
          <w:p w14:paraId="0649B223" w14:textId="4B298644" w:rsidR="00922C15" w:rsidRDefault="00922C15" w:rsidP="00922C15">
            <w:pPr>
              <w:spacing w:after="160"/>
              <w:ind w:right="167"/>
              <w:rPr>
                <w:rFonts w:eastAsiaTheme="minorEastAsia" w:cs="Times New Roman"/>
                <w:i/>
                <w:szCs w:val="24"/>
                <w:lang w:eastAsia="lt-LT"/>
              </w:rPr>
            </w:pPr>
            <w:r>
              <w:rPr>
                <w:rFonts w:eastAsiaTheme="minorEastAsia" w:cs="Times New Roman"/>
                <w:i/>
                <w:szCs w:val="24"/>
                <w:lang w:eastAsia="lt-LT"/>
              </w:rPr>
              <w:t xml:space="preserve">Apskaičiavo teisingai energijos kiekį 1000 kilogramų (1 taškas) </w:t>
            </w:r>
          </w:p>
          <w:p w14:paraId="54438EB4" w14:textId="77777777" w:rsidR="00922C15" w:rsidRDefault="00922C15" w:rsidP="00922C15">
            <w:pPr>
              <w:spacing w:after="160"/>
              <w:ind w:right="167"/>
              <w:rPr>
                <w:rFonts w:eastAsiaTheme="minorEastAsia" w:cs="Times New Roman"/>
                <w:i/>
                <w:szCs w:val="24"/>
                <w:lang w:eastAsia="lt-LT"/>
              </w:rPr>
            </w:pPr>
            <w:r>
              <w:rPr>
                <w:rFonts w:eastAsiaTheme="minorEastAsia" w:cs="Times New Roman"/>
                <w:i/>
                <w:szCs w:val="24"/>
                <w:lang w:eastAsia="lt-LT"/>
              </w:rPr>
              <w:t>Nurodė teisingus matavimo vienetus (1 taškas)</w:t>
            </w:r>
          </w:p>
          <w:p w14:paraId="523CEC7F" w14:textId="77777777" w:rsidR="00922C15" w:rsidRDefault="00922C15" w:rsidP="00922C15">
            <w:pPr>
              <w:spacing w:after="160"/>
              <w:ind w:right="167"/>
              <w:rPr>
                <w:rFonts w:eastAsiaTheme="minorEastAsia" w:cs="Times New Roman"/>
                <w:i/>
                <w:szCs w:val="24"/>
                <w:lang w:eastAsia="lt-LT"/>
              </w:rPr>
            </w:pPr>
          </w:p>
          <w:p w14:paraId="5EC8F595" w14:textId="3CAC984C" w:rsidR="004848E2" w:rsidRPr="00F56AB8" w:rsidRDefault="004848E2" w:rsidP="007B4AE8">
            <w:pPr>
              <w:spacing w:after="160"/>
              <w:ind w:right="167"/>
              <w:rPr>
                <w:rFonts w:eastAsiaTheme="minorEastAsia" w:cs="Times New Roman"/>
                <w:i/>
                <w:szCs w:val="24"/>
                <w:lang w:eastAsia="lt-LT"/>
              </w:rPr>
            </w:pPr>
          </w:p>
        </w:tc>
      </w:tr>
      <w:tr w:rsidR="003E1128" w:rsidRPr="00F56AB8" w14:paraId="65EE2594" w14:textId="77777777" w:rsidTr="009B5533">
        <w:trPr>
          <w:trHeight w:val="277"/>
        </w:trPr>
        <w:tc>
          <w:tcPr>
            <w:tcW w:w="3056" w:type="pct"/>
          </w:tcPr>
          <w:p w14:paraId="74D05F53" w14:textId="04E3B5B0" w:rsidR="00922C15" w:rsidRDefault="003E1128" w:rsidP="003E1128">
            <w:pPr>
              <w:spacing w:after="160"/>
              <w:ind w:right="0"/>
              <w:rPr>
                <w:rFonts w:eastAsiaTheme="minorEastAsia" w:cs="Times New Roman"/>
                <w:szCs w:val="24"/>
                <w:lang w:eastAsia="lt-LT"/>
              </w:rPr>
            </w:pPr>
            <w:r w:rsidRPr="003E1128">
              <w:rPr>
                <w:rFonts w:eastAsiaTheme="minorEastAsia" w:cs="Times New Roman"/>
                <w:b/>
                <w:bCs/>
                <w:szCs w:val="24"/>
                <w:lang w:eastAsia="lt-LT"/>
              </w:rPr>
              <w:t>Uždavinys</w:t>
            </w:r>
            <w:r>
              <w:rPr>
                <w:rFonts w:eastAsiaTheme="minorEastAsia" w:cs="Times New Roman"/>
                <w:b/>
                <w:bCs/>
                <w:szCs w:val="24"/>
                <w:lang w:eastAsia="lt-LT"/>
              </w:rPr>
              <w:t xml:space="preserve"> 3</w:t>
            </w:r>
            <w:r w:rsidRPr="003E1128">
              <w:rPr>
                <w:rFonts w:eastAsiaTheme="minorEastAsia" w:cs="Times New Roman"/>
                <w:b/>
                <w:bCs/>
                <w:szCs w:val="24"/>
                <w:lang w:eastAsia="lt-LT"/>
              </w:rPr>
              <w:t>:</w:t>
            </w:r>
            <w:r w:rsidRPr="003E1128">
              <w:rPr>
                <w:rFonts w:eastAsiaTheme="minorEastAsia" w:cs="Times New Roman"/>
                <w:szCs w:val="24"/>
                <w:lang w:eastAsia="lt-LT"/>
              </w:rPr>
              <w:t xml:space="preserve"> Vandens jėgainė per dieną pagamina 48 MWh elektros energijos. Jei hidroelektrinės efektyvumas yra 85</w:t>
            </w:r>
            <w:r w:rsidR="000B10C4">
              <w:rPr>
                <w:rFonts w:eastAsiaTheme="minorEastAsia" w:cs="Times New Roman"/>
                <w:szCs w:val="24"/>
                <w:lang w:eastAsia="lt-LT"/>
              </w:rPr>
              <w:t xml:space="preserve"> proc.</w:t>
            </w:r>
            <w:r w:rsidRPr="003E1128">
              <w:rPr>
                <w:rFonts w:eastAsiaTheme="minorEastAsia" w:cs="Times New Roman"/>
                <w:szCs w:val="24"/>
                <w:lang w:eastAsia="lt-LT"/>
              </w:rPr>
              <w:t>, kiek iš tikrųjų energijos turi tekanti vandens masė, naudojama per dieną?</w:t>
            </w:r>
          </w:p>
          <w:p w14:paraId="70121FE6" w14:textId="77777777" w:rsidR="003E1128" w:rsidRPr="003E1128" w:rsidRDefault="003E1128" w:rsidP="003E1128">
            <w:pPr>
              <w:spacing w:after="160"/>
              <w:rPr>
                <w:rFonts w:eastAsiaTheme="minorEastAsia" w:cs="Times New Roman"/>
                <w:szCs w:val="24"/>
                <w:lang w:val="en-US" w:eastAsia="lt-LT"/>
              </w:rPr>
            </w:pPr>
            <w:proofErr w:type="spellStart"/>
            <w:r w:rsidRPr="003E1128">
              <w:rPr>
                <w:rFonts w:eastAsiaTheme="minorEastAsia" w:cs="Times New Roman"/>
                <w:b/>
                <w:bCs/>
                <w:szCs w:val="24"/>
                <w:lang w:val="en-US" w:eastAsia="lt-LT"/>
              </w:rPr>
              <w:t>Sprendimas</w:t>
            </w:r>
            <w:proofErr w:type="spellEnd"/>
            <w:r w:rsidRPr="003E1128">
              <w:rPr>
                <w:rFonts w:eastAsiaTheme="minorEastAsia" w:cs="Times New Roman"/>
                <w:b/>
                <w:bCs/>
                <w:szCs w:val="24"/>
                <w:lang w:val="en-US" w:eastAsia="lt-LT"/>
              </w:rPr>
              <w:t>:</w:t>
            </w:r>
          </w:p>
          <w:p w14:paraId="025EA269" w14:textId="77777777" w:rsidR="003E1128" w:rsidRPr="003E1128" w:rsidRDefault="003E1128">
            <w:pPr>
              <w:numPr>
                <w:ilvl w:val="0"/>
                <w:numId w:val="25"/>
              </w:numPr>
              <w:spacing w:after="160"/>
              <w:rPr>
                <w:rFonts w:eastAsiaTheme="minorEastAsia" w:cs="Times New Roman"/>
                <w:szCs w:val="24"/>
                <w:lang w:val="en-US" w:eastAsia="lt-LT"/>
              </w:rPr>
            </w:pPr>
            <w:proofErr w:type="spellStart"/>
            <w:r w:rsidRPr="003E1128">
              <w:rPr>
                <w:rFonts w:eastAsiaTheme="minorEastAsia" w:cs="Times New Roman"/>
                <w:szCs w:val="24"/>
                <w:lang w:val="en-US" w:eastAsia="lt-LT"/>
              </w:rPr>
              <w:t>Pagaminta</w:t>
            </w:r>
            <w:proofErr w:type="spellEnd"/>
            <w:r w:rsidRPr="003E1128">
              <w:rPr>
                <w:rFonts w:eastAsiaTheme="minorEastAsia" w:cs="Times New Roman"/>
                <w:szCs w:val="24"/>
                <w:lang w:val="en-US" w:eastAsia="lt-LT"/>
              </w:rPr>
              <w:t xml:space="preserve"> </w:t>
            </w:r>
            <w:proofErr w:type="spellStart"/>
            <w:r w:rsidRPr="003E1128">
              <w:rPr>
                <w:rFonts w:eastAsiaTheme="minorEastAsia" w:cs="Times New Roman"/>
                <w:szCs w:val="24"/>
                <w:lang w:val="en-US" w:eastAsia="lt-LT"/>
              </w:rPr>
              <w:t>energija</w:t>
            </w:r>
            <w:proofErr w:type="spellEnd"/>
            <w:r w:rsidRPr="003E1128">
              <w:rPr>
                <w:rFonts w:eastAsiaTheme="minorEastAsia" w:cs="Times New Roman"/>
                <w:szCs w:val="24"/>
                <w:lang w:val="en-US" w:eastAsia="lt-LT"/>
              </w:rPr>
              <w:t>: 48 MWh = 48000 kWh</w:t>
            </w:r>
          </w:p>
          <w:p w14:paraId="03894055" w14:textId="40E456B3" w:rsidR="003E1128" w:rsidRPr="003E1128" w:rsidRDefault="003E1128">
            <w:pPr>
              <w:numPr>
                <w:ilvl w:val="0"/>
                <w:numId w:val="25"/>
              </w:numPr>
              <w:spacing w:after="160"/>
              <w:rPr>
                <w:rFonts w:eastAsiaTheme="minorEastAsia" w:cs="Times New Roman"/>
                <w:szCs w:val="24"/>
                <w:lang w:val="en-US" w:eastAsia="lt-LT"/>
              </w:rPr>
            </w:pPr>
            <w:proofErr w:type="spellStart"/>
            <w:r w:rsidRPr="003E1128">
              <w:rPr>
                <w:rFonts w:eastAsiaTheme="minorEastAsia" w:cs="Times New Roman"/>
                <w:szCs w:val="24"/>
                <w:lang w:val="en-US" w:eastAsia="lt-LT"/>
              </w:rPr>
              <w:t>Efektyvumas</w:t>
            </w:r>
            <w:proofErr w:type="spellEnd"/>
            <w:r w:rsidRPr="003E1128">
              <w:rPr>
                <w:rFonts w:eastAsiaTheme="minorEastAsia" w:cs="Times New Roman"/>
                <w:szCs w:val="24"/>
                <w:lang w:val="en-US" w:eastAsia="lt-LT"/>
              </w:rPr>
              <w:t>: 85</w:t>
            </w:r>
            <w:r w:rsidR="000B10C4">
              <w:rPr>
                <w:rFonts w:eastAsiaTheme="minorEastAsia" w:cs="Times New Roman"/>
                <w:szCs w:val="24"/>
                <w:lang w:val="en-US" w:eastAsia="lt-LT"/>
              </w:rPr>
              <w:t xml:space="preserve"> proc.</w:t>
            </w:r>
            <w:r w:rsidRPr="003E1128">
              <w:rPr>
                <w:rFonts w:eastAsiaTheme="minorEastAsia" w:cs="Times New Roman"/>
                <w:szCs w:val="24"/>
                <w:lang w:val="en-US" w:eastAsia="lt-LT"/>
              </w:rPr>
              <w:t xml:space="preserve"> = 0.85</w:t>
            </w:r>
          </w:p>
          <w:p w14:paraId="7EE42B57" w14:textId="490909F4" w:rsidR="003E1128" w:rsidRPr="003E1128" w:rsidRDefault="003E1128" w:rsidP="003E1128">
            <w:pPr>
              <w:spacing w:after="160"/>
              <w:rPr>
                <w:rFonts w:eastAsiaTheme="minorEastAsia" w:cs="Times New Roman"/>
                <w:b/>
                <w:bCs/>
                <w:szCs w:val="24"/>
                <w:lang w:val="en-US" w:eastAsia="lt-LT"/>
              </w:rPr>
            </w:pPr>
            <w:proofErr w:type="spellStart"/>
            <w:r w:rsidRPr="003E1128">
              <w:rPr>
                <w:rFonts w:eastAsiaTheme="minorEastAsia" w:cs="Times New Roman"/>
                <w:b/>
                <w:bCs/>
                <w:szCs w:val="24"/>
                <w:lang w:val="en-US" w:eastAsia="lt-LT"/>
              </w:rPr>
              <w:t>Apskaičiavimas</w:t>
            </w:r>
            <w:proofErr w:type="spellEnd"/>
            <w:r w:rsidRPr="003E1128">
              <w:rPr>
                <w:rFonts w:eastAsiaTheme="minorEastAsia" w:cs="Times New Roman"/>
                <w:b/>
                <w:bCs/>
                <w:szCs w:val="24"/>
                <w:lang w:val="en-US" w:eastAsia="lt-LT"/>
              </w:rPr>
              <w:t>:</w:t>
            </w:r>
          </w:p>
          <w:p w14:paraId="78E5D861" w14:textId="0CB3145A" w:rsidR="00922C15" w:rsidRPr="00F56AB8" w:rsidRDefault="003E1128" w:rsidP="007626FB">
            <w:pPr>
              <w:spacing w:after="160"/>
              <w:ind w:right="-425"/>
              <w:rPr>
                <w:rFonts w:eastAsiaTheme="minorEastAsia" w:cs="Times New Roman"/>
                <w:szCs w:val="24"/>
                <w:lang w:eastAsia="lt-LT"/>
              </w:rPr>
            </w:pPr>
            <w:r w:rsidRPr="003E1128">
              <w:rPr>
                <w:rFonts w:eastAsiaTheme="minorEastAsia" w:cs="Times New Roman"/>
                <w:noProof/>
                <w:szCs w:val="24"/>
                <w:lang w:eastAsia="lt-LT"/>
              </w:rPr>
              <w:lastRenderedPageBreak/>
              <w:drawing>
                <wp:inline distT="0" distB="0" distL="0" distR="0" wp14:anchorId="4D206868" wp14:editId="08FE055C">
                  <wp:extent cx="2832957" cy="358138"/>
                  <wp:effectExtent l="0" t="0" r="0" b="4445"/>
                  <wp:docPr id="1292534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3454" name=""/>
                          <pic:cNvPicPr/>
                        </pic:nvPicPr>
                        <pic:blipFill>
                          <a:blip r:embed="rId34"/>
                          <a:stretch>
                            <a:fillRect/>
                          </a:stretch>
                        </pic:blipFill>
                        <pic:spPr>
                          <a:xfrm>
                            <a:off x="0" y="0"/>
                            <a:ext cx="2967780" cy="375182"/>
                          </a:xfrm>
                          <a:prstGeom prst="rect">
                            <a:avLst/>
                          </a:prstGeom>
                        </pic:spPr>
                      </pic:pic>
                    </a:graphicData>
                  </a:graphic>
                </wp:inline>
              </w:drawing>
            </w:r>
          </w:p>
          <w:p w14:paraId="24AAEA5D" w14:textId="77777777" w:rsidR="00922C15" w:rsidRPr="00F56AB8" w:rsidRDefault="00922C15" w:rsidP="007626FB">
            <w:pPr>
              <w:spacing w:after="160"/>
              <w:ind w:right="-425"/>
              <w:rPr>
                <w:rFonts w:eastAsiaTheme="minorEastAsia" w:cs="Times New Roman"/>
                <w:szCs w:val="24"/>
                <w:lang w:eastAsia="lt-LT"/>
              </w:rPr>
            </w:pPr>
          </w:p>
        </w:tc>
        <w:tc>
          <w:tcPr>
            <w:tcW w:w="463" w:type="pct"/>
            <w:gridSpan w:val="2"/>
            <w:vAlign w:val="center"/>
          </w:tcPr>
          <w:p w14:paraId="4BEDC5A1" w14:textId="5FDDC50B" w:rsidR="00922C15" w:rsidRPr="00F56AB8" w:rsidRDefault="009B5533" w:rsidP="007626FB">
            <w:pPr>
              <w:spacing w:after="160"/>
              <w:ind w:right="-425"/>
              <w:rPr>
                <w:rFonts w:eastAsiaTheme="minorEastAsia" w:cs="Times New Roman"/>
                <w:szCs w:val="24"/>
                <w:lang w:eastAsia="lt-LT"/>
              </w:rPr>
            </w:pPr>
            <w:r>
              <w:rPr>
                <w:rFonts w:eastAsiaTheme="minorEastAsia" w:cs="Times New Roman"/>
                <w:szCs w:val="24"/>
                <w:lang w:eastAsia="lt-LT"/>
              </w:rPr>
              <w:lastRenderedPageBreak/>
              <w:t>2</w:t>
            </w:r>
          </w:p>
        </w:tc>
        <w:tc>
          <w:tcPr>
            <w:tcW w:w="1481" w:type="pct"/>
            <w:vAlign w:val="center"/>
          </w:tcPr>
          <w:p w14:paraId="0600A0C0" w14:textId="77777777" w:rsidR="003E1128" w:rsidRDefault="003E1128" w:rsidP="003E1128">
            <w:pPr>
              <w:spacing w:after="160"/>
              <w:ind w:right="167"/>
              <w:rPr>
                <w:rFonts w:eastAsiaTheme="minorEastAsia" w:cs="Times New Roman"/>
                <w:i/>
                <w:szCs w:val="24"/>
                <w:lang w:eastAsia="lt-LT"/>
              </w:rPr>
            </w:pPr>
            <w:r>
              <w:rPr>
                <w:rFonts w:eastAsiaTheme="minorEastAsia" w:cs="Times New Roman"/>
                <w:i/>
                <w:szCs w:val="24"/>
                <w:lang w:eastAsia="lt-LT"/>
              </w:rPr>
              <w:t>Apskaičiavo teisingai energijos kiekį (1 taškas)</w:t>
            </w:r>
          </w:p>
          <w:p w14:paraId="612388D1" w14:textId="77777777" w:rsidR="003E1128" w:rsidRDefault="003E1128" w:rsidP="003E1128">
            <w:pPr>
              <w:spacing w:after="160"/>
              <w:ind w:right="167"/>
              <w:rPr>
                <w:rFonts w:eastAsiaTheme="minorEastAsia" w:cs="Times New Roman"/>
                <w:i/>
                <w:szCs w:val="24"/>
                <w:lang w:eastAsia="lt-LT"/>
              </w:rPr>
            </w:pPr>
            <w:r>
              <w:rPr>
                <w:rFonts w:eastAsiaTheme="minorEastAsia" w:cs="Times New Roman"/>
                <w:i/>
                <w:szCs w:val="24"/>
                <w:lang w:eastAsia="lt-LT"/>
              </w:rPr>
              <w:t xml:space="preserve"> Nurodė teisingus matavimo vienetus (1 taškas)</w:t>
            </w:r>
          </w:p>
          <w:p w14:paraId="193D7640" w14:textId="3BE61D59" w:rsidR="00922C15" w:rsidRPr="00F56AB8" w:rsidRDefault="00922C15" w:rsidP="007626FB">
            <w:pPr>
              <w:spacing w:after="160"/>
              <w:ind w:right="167"/>
              <w:rPr>
                <w:rFonts w:eastAsiaTheme="minorEastAsia" w:cs="Times New Roman"/>
                <w:i/>
                <w:szCs w:val="24"/>
                <w:lang w:eastAsia="lt-LT"/>
              </w:rPr>
            </w:pPr>
          </w:p>
        </w:tc>
      </w:tr>
      <w:tr w:rsidR="00922C15" w:rsidRPr="00F56AB8" w14:paraId="7CFB9A14" w14:textId="77777777" w:rsidTr="00E75BD5">
        <w:trPr>
          <w:trHeight w:val="277"/>
        </w:trPr>
        <w:tc>
          <w:tcPr>
            <w:tcW w:w="3056" w:type="pct"/>
          </w:tcPr>
          <w:p w14:paraId="12878642" w14:textId="1A4152B7" w:rsidR="003E6EE4" w:rsidRDefault="003E6EE4" w:rsidP="003E6EE4">
            <w:pPr>
              <w:spacing w:after="0" w:line="240" w:lineRule="auto"/>
              <w:ind w:right="31"/>
              <w:rPr>
                <w:rFonts w:eastAsia="Times New Roman" w:cs="Times New Roman"/>
                <w:szCs w:val="24"/>
                <w:lang w:val="pt-BR"/>
              </w:rPr>
            </w:pPr>
            <w:r w:rsidRPr="003E6EE4">
              <w:rPr>
                <w:rFonts w:eastAsia="Times New Roman" w:cs="Times New Roman"/>
                <w:b/>
                <w:bCs/>
                <w:szCs w:val="24"/>
                <w:lang w:val="pt-BR"/>
              </w:rPr>
              <w:t>Uždavinys</w:t>
            </w:r>
            <w:r>
              <w:rPr>
                <w:rFonts w:eastAsia="Times New Roman" w:cs="Times New Roman"/>
                <w:b/>
                <w:bCs/>
                <w:szCs w:val="24"/>
                <w:lang w:val="pt-BR"/>
              </w:rPr>
              <w:t xml:space="preserve"> 4</w:t>
            </w:r>
            <w:r w:rsidRPr="003E6EE4">
              <w:rPr>
                <w:rFonts w:eastAsia="Times New Roman" w:cs="Times New Roman"/>
                <w:b/>
                <w:bCs/>
                <w:szCs w:val="24"/>
                <w:lang w:val="pt-BR"/>
              </w:rPr>
              <w:t>:</w:t>
            </w:r>
            <w:r w:rsidRPr="003E6EE4">
              <w:rPr>
                <w:rFonts w:eastAsia="Times New Roman" w:cs="Times New Roman"/>
                <w:szCs w:val="24"/>
                <w:lang w:val="pt-BR"/>
              </w:rPr>
              <w:t xml:space="preserve"> Kokia yra galvaninio elemento įtampa, jei jis pagamintas iš cinko ir vario elektrodų? Standartinė cinko elektrodinio potencialo vertė yra −0,76V, o vario +0,34V.</w:t>
            </w:r>
          </w:p>
          <w:p w14:paraId="56E301BE" w14:textId="77777777" w:rsidR="003E6EE4" w:rsidRPr="003E6EE4" w:rsidRDefault="003E6EE4" w:rsidP="003E6EE4">
            <w:pPr>
              <w:spacing w:after="0" w:line="240" w:lineRule="auto"/>
              <w:ind w:right="31"/>
              <w:rPr>
                <w:rFonts w:eastAsia="Times New Roman" w:cs="Times New Roman"/>
                <w:szCs w:val="24"/>
                <w:lang w:val="pt-BR"/>
              </w:rPr>
            </w:pPr>
          </w:p>
          <w:p w14:paraId="74365FE6" w14:textId="77777777" w:rsidR="003E6EE4" w:rsidRDefault="003E6EE4" w:rsidP="003E6EE4">
            <w:pPr>
              <w:spacing w:after="0" w:line="240" w:lineRule="auto"/>
              <w:rPr>
                <w:rFonts w:eastAsia="Times New Roman" w:cs="Times New Roman"/>
                <w:b/>
                <w:bCs/>
                <w:szCs w:val="24"/>
                <w:lang w:val="en-US"/>
              </w:rPr>
            </w:pPr>
            <w:proofErr w:type="spellStart"/>
            <w:r w:rsidRPr="003E6EE4">
              <w:rPr>
                <w:rFonts w:eastAsia="Times New Roman" w:cs="Times New Roman"/>
                <w:b/>
                <w:bCs/>
                <w:szCs w:val="24"/>
                <w:lang w:val="en-US"/>
              </w:rPr>
              <w:t>Sprendimas</w:t>
            </w:r>
            <w:proofErr w:type="spellEnd"/>
            <w:r w:rsidRPr="003E6EE4">
              <w:rPr>
                <w:rFonts w:eastAsia="Times New Roman" w:cs="Times New Roman"/>
                <w:b/>
                <w:bCs/>
                <w:szCs w:val="24"/>
                <w:lang w:val="en-US"/>
              </w:rPr>
              <w:t>:</w:t>
            </w:r>
          </w:p>
          <w:p w14:paraId="73E43A25" w14:textId="7662D510" w:rsidR="003E6EE4" w:rsidRPr="003E6EE4" w:rsidRDefault="003E6EE4" w:rsidP="003E6EE4">
            <w:pPr>
              <w:spacing w:after="0" w:line="240" w:lineRule="auto"/>
              <w:rPr>
                <w:rFonts w:eastAsia="Times New Roman" w:cs="Times New Roman"/>
                <w:szCs w:val="24"/>
                <w:lang w:val="en-US"/>
              </w:rPr>
            </w:pPr>
            <w:r w:rsidRPr="003E6EE4">
              <w:rPr>
                <w:rFonts w:eastAsia="Times New Roman" w:cs="Times New Roman"/>
                <w:noProof/>
                <w:szCs w:val="24"/>
                <w:lang w:val="en-US"/>
              </w:rPr>
              <w:drawing>
                <wp:inline distT="0" distB="0" distL="0" distR="0" wp14:anchorId="4894B9FA" wp14:editId="26508268">
                  <wp:extent cx="2869105" cy="426346"/>
                  <wp:effectExtent l="0" t="0" r="7620" b="0"/>
                  <wp:docPr id="16286447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44715" name=""/>
                          <pic:cNvPicPr/>
                        </pic:nvPicPr>
                        <pic:blipFill rotWithShape="1">
                          <a:blip r:embed="rId35"/>
                          <a:srcRect l="6335"/>
                          <a:stretch/>
                        </pic:blipFill>
                        <pic:spPr bwMode="auto">
                          <a:xfrm>
                            <a:off x="0" y="0"/>
                            <a:ext cx="2936273" cy="436327"/>
                          </a:xfrm>
                          <a:prstGeom prst="rect">
                            <a:avLst/>
                          </a:prstGeom>
                          <a:ln>
                            <a:noFill/>
                          </a:ln>
                          <a:extLst>
                            <a:ext uri="{53640926-AAD7-44D8-BBD7-CCE9431645EC}">
                              <a14:shadowObscured xmlns:a14="http://schemas.microsoft.com/office/drawing/2010/main"/>
                            </a:ext>
                          </a:extLst>
                        </pic:spPr>
                      </pic:pic>
                    </a:graphicData>
                  </a:graphic>
                </wp:inline>
              </w:drawing>
            </w:r>
          </w:p>
          <w:p w14:paraId="3C58AE50" w14:textId="77777777" w:rsidR="003E6EE4" w:rsidRPr="003E6EE4" w:rsidRDefault="003E6EE4" w:rsidP="003E6EE4">
            <w:pPr>
              <w:spacing w:after="0" w:line="240" w:lineRule="auto"/>
              <w:rPr>
                <w:rFonts w:eastAsia="Times New Roman" w:cs="Times New Roman"/>
                <w:szCs w:val="24"/>
                <w:lang w:val="en-US"/>
              </w:rPr>
            </w:pPr>
            <w:proofErr w:type="spellStart"/>
            <w:r w:rsidRPr="003E6EE4">
              <w:rPr>
                <w:rFonts w:eastAsia="Times New Roman" w:cs="Times New Roman"/>
                <w:b/>
                <w:bCs/>
                <w:szCs w:val="24"/>
                <w:lang w:val="en-US"/>
              </w:rPr>
              <w:t>Apskaičiavimas</w:t>
            </w:r>
            <w:proofErr w:type="spellEnd"/>
            <w:r w:rsidRPr="003E6EE4">
              <w:rPr>
                <w:rFonts w:eastAsia="Times New Roman" w:cs="Times New Roman"/>
                <w:b/>
                <w:bCs/>
                <w:szCs w:val="24"/>
                <w:lang w:val="en-US"/>
              </w:rPr>
              <w:t>:</w:t>
            </w:r>
          </w:p>
          <w:p w14:paraId="61484AB0" w14:textId="0B62C308" w:rsidR="00922C15" w:rsidRPr="00F56AB8" w:rsidRDefault="003E6EE4" w:rsidP="003E6EE4">
            <w:pPr>
              <w:spacing w:after="0"/>
              <w:ind w:right="-425"/>
              <w:rPr>
                <w:rFonts w:eastAsiaTheme="minorEastAsia" w:cs="Times New Roman"/>
                <w:szCs w:val="24"/>
                <w:lang w:eastAsia="lt-LT"/>
              </w:rPr>
            </w:pPr>
            <w:r w:rsidRPr="003E6EE4">
              <w:rPr>
                <w:rFonts w:eastAsiaTheme="minorEastAsia" w:cs="Times New Roman"/>
                <w:noProof/>
                <w:szCs w:val="24"/>
                <w:lang w:eastAsia="lt-LT"/>
              </w:rPr>
              <w:drawing>
                <wp:inline distT="0" distB="0" distL="0" distR="0" wp14:anchorId="66E0D090" wp14:editId="6B2E225F">
                  <wp:extent cx="2984422" cy="175889"/>
                  <wp:effectExtent l="0" t="0" r="0" b="0"/>
                  <wp:docPr id="12450542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54268" name=""/>
                          <pic:cNvPicPr/>
                        </pic:nvPicPr>
                        <pic:blipFill>
                          <a:blip r:embed="rId36"/>
                          <a:stretch>
                            <a:fillRect/>
                          </a:stretch>
                        </pic:blipFill>
                        <pic:spPr>
                          <a:xfrm>
                            <a:off x="0" y="0"/>
                            <a:ext cx="3192409" cy="188147"/>
                          </a:xfrm>
                          <a:prstGeom prst="rect">
                            <a:avLst/>
                          </a:prstGeom>
                        </pic:spPr>
                      </pic:pic>
                    </a:graphicData>
                  </a:graphic>
                </wp:inline>
              </w:drawing>
            </w:r>
          </w:p>
        </w:tc>
        <w:tc>
          <w:tcPr>
            <w:tcW w:w="457" w:type="pct"/>
            <w:vAlign w:val="center"/>
          </w:tcPr>
          <w:p w14:paraId="0FF4DCFB" w14:textId="77777777" w:rsidR="009B5533" w:rsidRDefault="009B5533" w:rsidP="007626FB">
            <w:pPr>
              <w:spacing w:after="160"/>
              <w:ind w:right="-425"/>
              <w:rPr>
                <w:rFonts w:eastAsiaTheme="minorEastAsia" w:cs="Times New Roman"/>
                <w:szCs w:val="24"/>
                <w:lang w:eastAsia="lt-LT"/>
              </w:rPr>
            </w:pPr>
          </w:p>
          <w:p w14:paraId="685B55A6" w14:textId="77777777" w:rsidR="009B5533" w:rsidRDefault="009B5533" w:rsidP="007626FB">
            <w:pPr>
              <w:spacing w:after="160"/>
              <w:ind w:right="-425"/>
              <w:rPr>
                <w:rFonts w:eastAsiaTheme="minorEastAsia" w:cs="Times New Roman"/>
                <w:szCs w:val="24"/>
                <w:lang w:eastAsia="lt-LT"/>
              </w:rPr>
            </w:pPr>
          </w:p>
          <w:p w14:paraId="2D662BE3" w14:textId="3FCE4C8B" w:rsidR="00922C15" w:rsidRPr="00F56AB8" w:rsidRDefault="003E6EE4" w:rsidP="007626FB">
            <w:pPr>
              <w:spacing w:after="160"/>
              <w:ind w:right="-425"/>
              <w:rPr>
                <w:rFonts w:eastAsiaTheme="minorEastAsia" w:cs="Times New Roman"/>
                <w:szCs w:val="24"/>
                <w:lang w:eastAsia="lt-LT"/>
              </w:rPr>
            </w:pPr>
            <w:r>
              <w:rPr>
                <w:rFonts w:eastAsiaTheme="minorEastAsia" w:cs="Times New Roman"/>
                <w:szCs w:val="24"/>
                <w:lang w:eastAsia="lt-LT"/>
              </w:rPr>
              <w:t>2</w:t>
            </w:r>
          </w:p>
        </w:tc>
        <w:tc>
          <w:tcPr>
            <w:tcW w:w="1487" w:type="pct"/>
            <w:gridSpan w:val="2"/>
            <w:vAlign w:val="center"/>
          </w:tcPr>
          <w:p w14:paraId="7E167729" w14:textId="4448E1A4" w:rsidR="003E6EE4" w:rsidRDefault="003E6EE4" w:rsidP="003E6EE4">
            <w:pPr>
              <w:spacing w:after="160"/>
              <w:ind w:right="167"/>
              <w:rPr>
                <w:rFonts w:eastAsiaTheme="minorEastAsia" w:cs="Times New Roman"/>
                <w:i/>
                <w:szCs w:val="24"/>
                <w:lang w:eastAsia="lt-LT"/>
              </w:rPr>
            </w:pPr>
            <w:r>
              <w:rPr>
                <w:rFonts w:eastAsiaTheme="minorEastAsia" w:cs="Times New Roman"/>
                <w:i/>
                <w:szCs w:val="24"/>
                <w:lang w:eastAsia="lt-LT"/>
              </w:rPr>
              <w:t>Apskaičiavo teisingai įtampą (1 taškas)</w:t>
            </w:r>
          </w:p>
          <w:p w14:paraId="3EE654EF" w14:textId="77777777" w:rsidR="003E6EE4" w:rsidRDefault="003E6EE4" w:rsidP="003E6EE4">
            <w:pPr>
              <w:spacing w:after="160"/>
              <w:ind w:right="167"/>
              <w:rPr>
                <w:rFonts w:eastAsiaTheme="minorEastAsia" w:cs="Times New Roman"/>
                <w:i/>
                <w:szCs w:val="24"/>
                <w:lang w:eastAsia="lt-LT"/>
              </w:rPr>
            </w:pPr>
            <w:r>
              <w:rPr>
                <w:rFonts w:eastAsiaTheme="minorEastAsia" w:cs="Times New Roman"/>
                <w:i/>
                <w:szCs w:val="24"/>
                <w:lang w:eastAsia="lt-LT"/>
              </w:rPr>
              <w:t xml:space="preserve"> Nurodė teisingus matavimo vienetus (1 taškas)</w:t>
            </w:r>
          </w:p>
          <w:p w14:paraId="171E359E" w14:textId="45699218" w:rsidR="00922C15" w:rsidRPr="00F56AB8" w:rsidRDefault="00922C15" w:rsidP="007626FB">
            <w:pPr>
              <w:spacing w:after="160"/>
              <w:ind w:right="167"/>
              <w:rPr>
                <w:rFonts w:eastAsiaTheme="minorEastAsia" w:cs="Times New Roman"/>
                <w:i/>
                <w:szCs w:val="24"/>
                <w:lang w:eastAsia="lt-LT"/>
              </w:rPr>
            </w:pPr>
          </w:p>
        </w:tc>
      </w:tr>
      <w:tr w:rsidR="00E75BD5" w:rsidRPr="00F56AB8" w14:paraId="08A99F07" w14:textId="77777777" w:rsidTr="00E75BD5">
        <w:trPr>
          <w:trHeight w:val="277"/>
        </w:trPr>
        <w:tc>
          <w:tcPr>
            <w:tcW w:w="3056" w:type="pct"/>
          </w:tcPr>
          <w:p w14:paraId="28A9C6AE" w14:textId="0ED941D2" w:rsidR="00E75BD5" w:rsidRDefault="00E75BD5" w:rsidP="00E75BD5">
            <w:pPr>
              <w:spacing w:after="0"/>
              <w:ind w:right="0"/>
              <w:rPr>
                <w:rFonts w:eastAsiaTheme="minorEastAsia" w:cs="Times New Roman"/>
                <w:szCs w:val="24"/>
                <w:lang w:val="pt-BR" w:eastAsia="lt-LT"/>
              </w:rPr>
            </w:pPr>
            <w:r w:rsidRPr="009B5533">
              <w:rPr>
                <w:rFonts w:eastAsiaTheme="minorEastAsia" w:cs="Times New Roman"/>
                <w:b/>
                <w:bCs/>
                <w:szCs w:val="24"/>
                <w:lang w:eastAsia="lt-LT"/>
              </w:rPr>
              <w:t>Uždavinys</w:t>
            </w:r>
            <w:r>
              <w:rPr>
                <w:rFonts w:eastAsiaTheme="minorEastAsia" w:cs="Times New Roman"/>
                <w:b/>
                <w:bCs/>
                <w:szCs w:val="24"/>
                <w:lang w:eastAsia="lt-LT"/>
              </w:rPr>
              <w:t xml:space="preserve"> 5</w:t>
            </w:r>
            <w:r w:rsidRPr="009B5533">
              <w:rPr>
                <w:rFonts w:eastAsiaTheme="minorEastAsia" w:cs="Times New Roman"/>
                <w:b/>
                <w:bCs/>
                <w:szCs w:val="24"/>
                <w:lang w:eastAsia="lt-LT"/>
              </w:rPr>
              <w:t>:</w:t>
            </w:r>
            <w:r w:rsidRPr="009B5533">
              <w:rPr>
                <w:rFonts w:eastAsiaTheme="minorEastAsia" w:cs="Times New Roman"/>
                <w:szCs w:val="24"/>
                <w:lang w:eastAsia="lt-LT"/>
              </w:rPr>
              <w:t xml:space="preserve"> Branduolinė jėgainė naudoja 10 kg urano-235, kurio šiluminė energija yra 82 TJ/kg. </w:t>
            </w:r>
            <w:r w:rsidRPr="009B5533">
              <w:rPr>
                <w:rFonts w:eastAsiaTheme="minorEastAsia" w:cs="Times New Roman"/>
                <w:szCs w:val="24"/>
                <w:lang w:val="pt-BR" w:eastAsia="lt-LT"/>
              </w:rPr>
              <w:t>Kiek elektros energijos bus pagaminta, jei jėgainės efektyvumas yra 33</w:t>
            </w:r>
            <w:r w:rsidR="000B10C4">
              <w:rPr>
                <w:rFonts w:eastAsiaTheme="minorEastAsia" w:cs="Times New Roman"/>
                <w:szCs w:val="24"/>
                <w:lang w:val="pt-BR" w:eastAsia="lt-LT"/>
              </w:rPr>
              <w:t xml:space="preserve"> proc.</w:t>
            </w:r>
            <w:r w:rsidRPr="009B5533">
              <w:rPr>
                <w:rFonts w:eastAsiaTheme="minorEastAsia" w:cs="Times New Roman"/>
                <w:szCs w:val="24"/>
                <w:lang w:val="pt-BR" w:eastAsia="lt-LT"/>
              </w:rPr>
              <w:t>?</w:t>
            </w:r>
          </w:p>
          <w:p w14:paraId="1437DB5A" w14:textId="77777777" w:rsidR="00E75BD5" w:rsidRPr="009B5533" w:rsidRDefault="00E75BD5" w:rsidP="00E75BD5">
            <w:pPr>
              <w:spacing w:after="0"/>
              <w:ind w:right="0"/>
              <w:rPr>
                <w:rFonts w:eastAsiaTheme="minorEastAsia" w:cs="Times New Roman"/>
                <w:szCs w:val="24"/>
                <w:lang w:val="pt-BR" w:eastAsia="lt-LT"/>
              </w:rPr>
            </w:pPr>
          </w:p>
          <w:p w14:paraId="3DE6D2E1" w14:textId="77777777" w:rsidR="00E75BD5" w:rsidRPr="009B5533" w:rsidRDefault="00E75BD5" w:rsidP="00E75BD5">
            <w:pPr>
              <w:spacing w:after="0"/>
              <w:ind w:right="-425"/>
              <w:rPr>
                <w:rFonts w:eastAsiaTheme="minorEastAsia" w:cs="Times New Roman"/>
                <w:szCs w:val="24"/>
                <w:lang w:val="pt-BR" w:eastAsia="lt-LT"/>
              </w:rPr>
            </w:pPr>
            <w:r w:rsidRPr="009B5533">
              <w:rPr>
                <w:rFonts w:eastAsiaTheme="minorEastAsia" w:cs="Times New Roman"/>
                <w:b/>
                <w:bCs/>
                <w:szCs w:val="24"/>
                <w:lang w:val="pt-BR" w:eastAsia="lt-LT"/>
              </w:rPr>
              <w:t>Sprendimas:</w:t>
            </w:r>
          </w:p>
          <w:p w14:paraId="5B34CAA4" w14:textId="77777777" w:rsidR="00E75BD5" w:rsidRPr="009B5533" w:rsidRDefault="00E75BD5">
            <w:pPr>
              <w:numPr>
                <w:ilvl w:val="0"/>
                <w:numId w:val="26"/>
              </w:numPr>
              <w:spacing w:after="0"/>
              <w:ind w:right="-425"/>
              <w:rPr>
                <w:rFonts w:eastAsiaTheme="minorEastAsia" w:cs="Times New Roman"/>
                <w:szCs w:val="24"/>
                <w:lang w:val="en-US" w:eastAsia="lt-LT"/>
              </w:rPr>
            </w:pPr>
            <w:r w:rsidRPr="009B5533">
              <w:rPr>
                <w:rFonts w:eastAsiaTheme="minorEastAsia" w:cs="Times New Roman"/>
                <w:szCs w:val="24"/>
                <w:lang w:val="en-US" w:eastAsia="lt-LT"/>
              </w:rPr>
              <w:t>Uranas-235: 10 kg</w:t>
            </w:r>
          </w:p>
          <w:p w14:paraId="134EEBAB" w14:textId="77777777" w:rsidR="00E75BD5" w:rsidRPr="009B5533" w:rsidRDefault="00E75BD5">
            <w:pPr>
              <w:numPr>
                <w:ilvl w:val="0"/>
                <w:numId w:val="26"/>
              </w:numPr>
              <w:spacing w:after="0"/>
              <w:ind w:right="-425"/>
              <w:rPr>
                <w:rFonts w:eastAsiaTheme="minorEastAsia" w:cs="Times New Roman"/>
                <w:szCs w:val="24"/>
                <w:lang w:val="en-US" w:eastAsia="lt-LT"/>
              </w:rPr>
            </w:pPr>
            <w:proofErr w:type="spellStart"/>
            <w:r w:rsidRPr="009B5533">
              <w:rPr>
                <w:rFonts w:eastAsiaTheme="minorEastAsia" w:cs="Times New Roman"/>
                <w:szCs w:val="24"/>
                <w:lang w:val="en-US" w:eastAsia="lt-LT"/>
              </w:rPr>
              <w:t>Šiluminė</w:t>
            </w:r>
            <w:proofErr w:type="spellEnd"/>
            <w:r w:rsidRPr="009B5533">
              <w:rPr>
                <w:rFonts w:eastAsiaTheme="minorEastAsia" w:cs="Times New Roman"/>
                <w:szCs w:val="24"/>
                <w:lang w:val="en-US" w:eastAsia="lt-LT"/>
              </w:rPr>
              <w:t xml:space="preserve"> </w:t>
            </w:r>
            <w:proofErr w:type="spellStart"/>
            <w:r w:rsidRPr="009B5533">
              <w:rPr>
                <w:rFonts w:eastAsiaTheme="minorEastAsia" w:cs="Times New Roman"/>
                <w:szCs w:val="24"/>
                <w:lang w:val="en-US" w:eastAsia="lt-LT"/>
              </w:rPr>
              <w:t>energija</w:t>
            </w:r>
            <w:proofErr w:type="spellEnd"/>
            <w:r w:rsidRPr="009B5533">
              <w:rPr>
                <w:rFonts w:eastAsiaTheme="minorEastAsia" w:cs="Times New Roman"/>
                <w:szCs w:val="24"/>
                <w:lang w:val="en-US" w:eastAsia="lt-LT"/>
              </w:rPr>
              <w:t>: 82 TJ/kg</w:t>
            </w:r>
          </w:p>
          <w:p w14:paraId="55B3BCC9" w14:textId="16DDC538" w:rsidR="00E75BD5" w:rsidRPr="009B5533" w:rsidRDefault="00E75BD5">
            <w:pPr>
              <w:numPr>
                <w:ilvl w:val="0"/>
                <w:numId w:val="26"/>
              </w:numPr>
              <w:spacing w:after="0"/>
              <w:ind w:right="-425"/>
              <w:rPr>
                <w:rFonts w:eastAsiaTheme="minorEastAsia" w:cs="Times New Roman"/>
                <w:szCs w:val="24"/>
                <w:lang w:val="en-US" w:eastAsia="lt-LT"/>
              </w:rPr>
            </w:pPr>
            <w:proofErr w:type="spellStart"/>
            <w:r w:rsidRPr="009B5533">
              <w:rPr>
                <w:rFonts w:eastAsiaTheme="minorEastAsia" w:cs="Times New Roman"/>
                <w:szCs w:val="24"/>
                <w:lang w:val="en-US" w:eastAsia="lt-LT"/>
              </w:rPr>
              <w:t>Efektyvumas</w:t>
            </w:r>
            <w:proofErr w:type="spellEnd"/>
            <w:r w:rsidRPr="009B5533">
              <w:rPr>
                <w:rFonts w:eastAsiaTheme="minorEastAsia" w:cs="Times New Roman"/>
                <w:szCs w:val="24"/>
                <w:lang w:val="en-US" w:eastAsia="lt-LT"/>
              </w:rPr>
              <w:t>: 33</w:t>
            </w:r>
            <w:r w:rsidR="000B10C4">
              <w:rPr>
                <w:rFonts w:eastAsiaTheme="minorEastAsia" w:cs="Times New Roman"/>
                <w:szCs w:val="24"/>
                <w:lang w:val="en-US" w:eastAsia="lt-LT"/>
              </w:rPr>
              <w:t xml:space="preserve"> proc.</w:t>
            </w:r>
            <w:r w:rsidRPr="009B5533">
              <w:rPr>
                <w:rFonts w:eastAsiaTheme="minorEastAsia" w:cs="Times New Roman"/>
                <w:szCs w:val="24"/>
                <w:lang w:val="en-US" w:eastAsia="lt-LT"/>
              </w:rPr>
              <w:t xml:space="preserve"> = 0.33</w:t>
            </w:r>
          </w:p>
          <w:p w14:paraId="6B5E57AA" w14:textId="77777777" w:rsidR="00E75BD5" w:rsidRDefault="00E75BD5" w:rsidP="00E75BD5">
            <w:pPr>
              <w:spacing w:after="0"/>
              <w:ind w:right="-425"/>
              <w:rPr>
                <w:rFonts w:eastAsiaTheme="minorEastAsia" w:cs="Times New Roman"/>
                <w:b/>
                <w:bCs/>
                <w:szCs w:val="24"/>
                <w:lang w:val="en-US" w:eastAsia="lt-LT"/>
              </w:rPr>
            </w:pPr>
            <w:proofErr w:type="spellStart"/>
            <w:r w:rsidRPr="009B5533">
              <w:rPr>
                <w:rFonts w:eastAsiaTheme="minorEastAsia" w:cs="Times New Roman"/>
                <w:b/>
                <w:bCs/>
                <w:szCs w:val="24"/>
                <w:lang w:val="en-US" w:eastAsia="lt-LT"/>
              </w:rPr>
              <w:t>Apskaičiavimas</w:t>
            </w:r>
            <w:proofErr w:type="spellEnd"/>
            <w:r w:rsidRPr="009B5533">
              <w:rPr>
                <w:rFonts w:eastAsiaTheme="minorEastAsia" w:cs="Times New Roman"/>
                <w:b/>
                <w:bCs/>
                <w:szCs w:val="24"/>
                <w:lang w:val="en-US" w:eastAsia="lt-LT"/>
              </w:rPr>
              <w:t>:</w:t>
            </w:r>
          </w:p>
          <w:p w14:paraId="1D55FD23" w14:textId="77777777" w:rsidR="00E75BD5" w:rsidRPr="009B5533" w:rsidRDefault="00E75BD5" w:rsidP="00E75BD5">
            <w:pPr>
              <w:spacing w:after="0"/>
              <w:ind w:right="-425"/>
              <w:rPr>
                <w:rFonts w:eastAsiaTheme="minorEastAsia" w:cs="Times New Roman"/>
                <w:szCs w:val="24"/>
                <w:lang w:val="en-US" w:eastAsia="lt-LT"/>
              </w:rPr>
            </w:pPr>
            <w:r w:rsidRPr="009B5533">
              <w:rPr>
                <w:rFonts w:eastAsiaTheme="minorEastAsia" w:cs="Times New Roman"/>
                <w:noProof/>
                <w:szCs w:val="24"/>
                <w:lang w:val="en-US" w:eastAsia="lt-LT"/>
              </w:rPr>
              <w:drawing>
                <wp:inline distT="0" distB="0" distL="0" distR="0" wp14:anchorId="06DCDC3E" wp14:editId="61F9F6A9">
                  <wp:extent cx="3517355" cy="484284"/>
                  <wp:effectExtent l="0" t="0" r="0" b="0"/>
                  <wp:docPr id="17091200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20038" name=""/>
                          <pic:cNvPicPr/>
                        </pic:nvPicPr>
                        <pic:blipFill>
                          <a:blip r:embed="rId37"/>
                          <a:stretch>
                            <a:fillRect/>
                          </a:stretch>
                        </pic:blipFill>
                        <pic:spPr>
                          <a:xfrm>
                            <a:off x="0" y="0"/>
                            <a:ext cx="3612705" cy="497412"/>
                          </a:xfrm>
                          <a:prstGeom prst="rect">
                            <a:avLst/>
                          </a:prstGeom>
                        </pic:spPr>
                      </pic:pic>
                    </a:graphicData>
                  </a:graphic>
                </wp:inline>
              </w:drawing>
            </w:r>
          </w:p>
          <w:p w14:paraId="487AE558" w14:textId="77777777" w:rsidR="00E75BD5" w:rsidRPr="003E6EE4" w:rsidRDefault="00E75BD5" w:rsidP="003E6EE4">
            <w:pPr>
              <w:spacing w:after="0" w:line="240" w:lineRule="auto"/>
              <w:ind w:right="31"/>
              <w:rPr>
                <w:rFonts w:eastAsia="Times New Roman" w:cs="Times New Roman"/>
                <w:b/>
                <w:bCs/>
                <w:szCs w:val="24"/>
                <w:lang w:val="pt-BR"/>
              </w:rPr>
            </w:pPr>
          </w:p>
        </w:tc>
        <w:tc>
          <w:tcPr>
            <w:tcW w:w="457" w:type="pct"/>
            <w:vAlign w:val="center"/>
          </w:tcPr>
          <w:p w14:paraId="2DBD3903" w14:textId="34859D54" w:rsidR="00E75BD5" w:rsidRDefault="00E75BD5" w:rsidP="007626FB">
            <w:pPr>
              <w:spacing w:after="160"/>
              <w:ind w:right="-425"/>
              <w:rPr>
                <w:rFonts w:eastAsiaTheme="minorEastAsia" w:cs="Times New Roman"/>
                <w:szCs w:val="24"/>
                <w:lang w:eastAsia="lt-LT"/>
              </w:rPr>
            </w:pPr>
            <w:r>
              <w:rPr>
                <w:rFonts w:eastAsiaTheme="minorEastAsia" w:cs="Times New Roman"/>
                <w:szCs w:val="24"/>
                <w:lang w:eastAsia="lt-LT"/>
              </w:rPr>
              <w:t>4</w:t>
            </w:r>
          </w:p>
        </w:tc>
        <w:tc>
          <w:tcPr>
            <w:tcW w:w="1487" w:type="pct"/>
            <w:gridSpan w:val="2"/>
            <w:vAlign w:val="center"/>
          </w:tcPr>
          <w:p w14:paraId="3B44F86D" w14:textId="77777777" w:rsidR="00E75BD5" w:rsidRDefault="00E75BD5" w:rsidP="00E75BD5">
            <w:pPr>
              <w:spacing w:after="160"/>
              <w:ind w:right="167"/>
              <w:rPr>
                <w:rFonts w:eastAsiaTheme="minorEastAsia" w:cs="Times New Roman"/>
                <w:i/>
                <w:szCs w:val="24"/>
                <w:lang w:eastAsia="lt-LT"/>
              </w:rPr>
            </w:pPr>
            <w:r>
              <w:rPr>
                <w:rFonts w:eastAsiaTheme="minorEastAsia" w:cs="Times New Roman"/>
                <w:i/>
                <w:szCs w:val="24"/>
                <w:lang w:eastAsia="lt-LT"/>
              </w:rPr>
              <w:t>Apskaičiavo teisingai bendrą šiluminę energiją (1 taškas)</w:t>
            </w:r>
          </w:p>
          <w:p w14:paraId="5FFB3C32" w14:textId="77777777" w:rsidR="00E75BD5" w:rsidRDefault="00E75BD5" w:rsidP="00E75BD5">
            <w:pPr>
              <w:spacing w:after="160"/>
              <w:ind w:right="167"/>
              <w:rPr>
                <w:rFonts w:eastAsiaTheme="minorEastAsia" w:cs="Times New Roman"/>
                <w:i/>
                <w:szCs w:val="24"/>
                <w:lang w:eastAsia="lt-LT"/>
              </w:rPr>
            </w:pPr>
            <w:r>
              <w:rPr>
                <w:rFonts w:eastAsiaTheme="minorEastAsia" w:cs="Times New Roman"/>
                <w:i/>
                <w:szCs w:val="24"/>
                <w:lang w:eastAsia="lt-LT"/>
              </w:rPr>
              <w:t xml:space="preserve"> Nurodė teisingus matavimo vienetus (1 taškas)</w:t>
            </w:r>
          </w:p>
          <w:p w14:paraId="444138C2" w14:textId="77777777" w:rsidR="00E75BD5" w:rsidRDefault="00E75BD5" w:rsidP="00E75BD5">
            <w:pPr>
              <w:spacing w:after="160"/>
              <w:ind w:right="167"/>
              <w:rPr>
                <w:rFonts w:eastAsiaTheme="minorEastAsia" w:cs="Times New Roman"/>
                <w:i/>
                <w:szCs w:val="24"/>
                <w:lang w:eastAsia="lt-LT"/>
              </w:rPr>
            </w:pPr>
            <w:r>
              <w:rPr>
                <w:rFonts w:eastAsiaTheme="minorEastAsia" w:cs="Times New Roman"/>
                <w:i/>
                <w:szCs w:val="24"/>
                <w:lang w:eastAsia="lt-LT"/>
              </w:rPr>
              <w:t xml:space="preserve">Apskaičiavo teisingai pagamintą </w:t>
            </w:r>
            <w:r w:rsidRPr="009B5533">
              <w:rPr>
                <w:rFonts w:eastAsiaTheme="minorEastAsia" w:cs="Times New Roman"/>
                <w:szCs w:val="24"/>
                <w:lang w:val="pt-BR" w:eastAsia="lt-LT"/>
              </w:rPr>
              <w:t>elektros energij</w:t>
            </w:r>
            <w:r>
              <w:rPr>
                <w:rFonts w:eastAsiaTheme="minorEastAsia" w:cs="Times New Roman"/>
                <w:szCs w:val="24"/>
                <w:lang w:val="pt-BR" w:eastAsia="lt-LT"/>
              </w:rPr>
              <w:t>ą</w:t>
            </w:r>
            <w:r>
              <w:rPr>
                <w:rFonts w:eastAsiaTheme="minorEastAsia" w:cs="Times New Roman"/>
                <w:i/>
                <w:szCs w:val="24"/>
                <w:lang w:eastAsia="lt-LT"/>
              </w:rPr>
              <w:t xml:space="preserve"> (1 taškas)</w:t>
            </w:r>
          </w:p>
          <w:p w14:paraId="4F40EBF9" w14:textId="77777777" w:rsidR="00E75BD5" w:rsidRDefault="00E75BD5" w:rsidP="003E6EE4">
            <w:pPr>
              <w:spacing w:after="160"/>
              <w:ind w:right="167"/>
              <w:rPr>
                <w:rFonts w:eastAsiaTheme="minorEastAsia" w:cs="Times New Roman"/>
                <w:i/>
                <w:szCs w:val="24"/>
                <w:lang w:eastAsia="lt-LT"/>
              </w:rPr>
            </w:pPr>
          </w:p>
        </w:tc>
      </w:tr>
    </w:tbl>
    <w:p w14:paraId="5B53B145" w14:textId="77777777" w:rsidR="00496CE5" w:rsidRDefault="00496CE5" w:rsidP="00B43EEA">
      <w:pPr>
        <w:spacing w:after="0" w:line="240" w:lineRule="auto"/>
        <w:ind w:right="-1"/>
        <w:rPr>
          <w:rFonts w:ascii="Times New Roman" w:eastAsia="Times New Roman" w:hAnsi="Times New Roman" w:cs="Times New Roman"/>
          <w:b/>
          <w:bCs/>
          <w:sz w:val="24"/>
          <w:szCs w:val="24"/>
        </w:rPr>
      </w:pPr>
    </w:p>
    <w:p w14:paraId="79B89A3F" w14:textId="20EF666A" w:rsidR="00093AD5" w:rsidRDefault="00093AD5" w:rsidP="00093AD5">
      <w:pPr>
        <w:spacing w:after="0" w:line="240" w:lineRule="auto"/>
        <w:ind w:left="2563" w:hanging="2563"/>
        <w:contextualSpacing/>
        <w:rPr>
          <w:rFonts w:ascii="Times New Roman" w:hAnsi="Times New Roman" w:cs="Times New Roman"/>
          <w:sz w:val="24"/>
          <w:szCs w:val="24"/>
        </w:rPr>
      </w:pPr>
      <w:r>
        <w:rPr>
          <w:rFonts w:ascii="Times New Roman" w:hAnsi="Times New Roman" w:cs="Times New Roman"/>
          <w:sz w:val="24"/>
          <w:szCs w:val="24"/>
        </w:rPr>
        <w:t>Parengė</w:t>
      </w:r>
      <w:r w:rsidR="004E15F1">
        <w:rPr>
          <w:rFonts w:ascii="Times New Roman" w:hAnsi="Times New Roman" w:cs="Times New Roman"/>
          <w:sz w:val="24"/>
          <w:szCs w:val="24"/>
        </w:rPr>
        <w:t xml:space="preserve"> B</w:t>
      </w:r>
      <w:r>
        <w:rPr>
          <w:rFonts w:ascii="Times New Roman" w:hAnsi="Times New Roman" w:cs="Times New Roman"/>
          <w:sz w:val="24"/>
          <w:szCs w:val="24"/>
        </w:rPr>
        <w:t>irutė Rakauskienė</w:t>
      </w:r>
    </w:p>
    <w:p w14:paraId="040CCA46" w14:textId="77777777" w:rsidR="00093AD5" w:rsidRPr="00E967E4" w:rsidRDefault="00093AD5" w:rsidP="00B43EEA">
      <w:pPr>
        <w:spacing w:after="0" w:line="240" w:lineRule="auto"/>
        <w:ind w:right="-1"/>
        <w:rPr>
          <w:rFonts w:ascii="Times New Roman" w:eastAsia="Times New Roman" w:hAnsi="Times New Roman" w:cs="Times New Roman"/>
          <w:b/>
          <w:bCs/>
          <w:sz w:val="24"/>
          <w:szCs w:val="24"/>
        </w:rPr>
      </w:pPr>
    </w:p>
    <w:sectPr w:rsidR="00093AD5" w:rsidRPr="00E967E4" w:rsidSect="00FC3698">
      <w:headerReference w:type="default" r:id="rId38"/>
      <w:footerReference w:type="default" r:id="rId3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78D3B" w14:textId="77777777" w:rsidR="00853FAF" w:rsidRPr="00F56AB8" w:rsidRDefault="00853FAF" w:rsidP="009B6779">
      <w:pPr>
        <w:spacing w:after="0" w:line="240" w:lineRule="auto"/>
      </w:pPr>
      <w:r w:rsidRPr="00F56AB8">
        <w:separator/>
      </w:r>
    </w:p>
  </w:endnote>
  <w:endnote w:type="continuationSeparator" w:id="0">
    <w:p w14:paraId="2934734D" w14:textId="77777777" w:rsidR="00853FAF" w:rsidRPr="00F56AB8" w:rsidRDefault="00853FAF" w:rsidP="009B6779">
      <w:pPr>
        <w:spacing w:after="0" w:line="240" w:lineRule="auto"/>
      </w:pPr>
      <w:r w:rsidRPr="00F56AB8">
        <w:continuationSeparator/>
      </w:r>
    </w:p>
  </w:endnote>
  <w:endnote w:type="continuationNotice" w:id="1">
    <w:p w14:paraId="70BE2B85" w14:textId="77777777" w:rsidR="00853FAF" w:rsidRPr="00F56AB8" w:rsidRDefault="00853F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C765" w14:textId="2F7AEA48" w:rsidR="0073608E" w:rsidRPr="00F56AB8" w:rsidRDefault="0073608E">
    <w:pPr>
      <w:pStyle w:val="Footer"/>
      <w:jc w:val="right"/>
      <w:rPr>
        <w:rFonts w:ascii="Times New Roman" w:hAnsi="Times New Roman" w:cs="Times New Roman"/>
        <w:sz w:val="24"/>
        <w:szCs w:val="24"/>
      </w:rPr>
    </w:pPr>
  </w:p>
  <w:p w14:paraId="7C92529E" w14:textId="77777777" w:rsidR="0073608E" w:rsidRPr="00F56AB8" w:rsidRDefault="0073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ED546" w14:textId="77777777" w:rsidR="00853FAF" w:rsidRPr="00F56AB8" w:rsidRDefault="00853FAF" w:rsidP="009B6779">
      <w:pPr>
        <w:spacing w:after="0" w:line="240" w:lineRule="auto"/>
      </w:pPr>
      <w:r w:rsidRPr="00F56AB8">
        <w:separator/>
      </w:r>
    </w:p>
  </w:footnote>
  <w:footnote w:type="continuationSeparator" w:id="0">
    <w:p w14:paraId="302516AC" w14:textId="77777777" w:rsidR="00853FAF" w:rsidRPr="00F56AB8" w:rsidRDefault="00853FAF" w:rsidP="009B6779">
      <w:pPr>
        <w:spacing w:after="0" w:line="240" w:lineRule="auto"/>
      </w:pPr>
      <w:r w:rsidRPr="00F56AB8">
        <w:continuationSeparator/>
      </w:r>
    </w:p>
  </w:footnote>
  <w:footnote w:type="continuationNotice" w:id="1">
    <w:p w14:paraId="4B7750BF" w14:textId="77777777" w:rsidR="00853FAF" w:rsidRPr="00F56AB8" w:rsidRDefault="00853F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34CAFCBE" w:rsidR="0073608E" w:rsidRPr="00F56AB8" w:rsidRDefault="0073608E">
        <w:pPr>
          <w:pStyle w:val="Header"/>
          <w:jc w:val="center"/>
          <w:rPr>
            <w:rFonts w:ascii="Times New Roman" w:hAnsi="Times New Roman" w:cs="Times New Roman"/>
            <w:sz w:val="24"/>
            <w:szCs w:val="24"/>
          </w:rPr>
        </w:pPr>
        <w:r w:rsidRPr="00F56AB8">
          <w:rPr>
            <w:rFonts w:ascii="Times New Roman" w:hAnsi="Times New Roman" w:cs="Times New Roman"/>
            <w:sz w:val="24"/>
            <w:szCs w:val="24"/>
          </w:rPr>
          <w:fldChar w:fldCharType="begin"/>
        </w:r>
        <w:r w:rsidRPr="00F56AB8">
          <w:rPr>
            <w:rFonts w:ascii="Times New Roman" w:hAnsi="Times New Roman" w:cs="Times New Roman"/>
            <w:sz w:val="24"/>
            <w:szCs w:val="24"/>
          </w:rPr>
          <w:instrText>PAGE   \* MERGEFORMAT</w:instrText>
        </w:r>
        <w:r w:rsidRPr="00F56AB8">
          <w:rPr>
            <w:rFonts w:ascii="Times New Roman" w:hAnsi="Times New Roman" w:cs="Times New Roman"/>
            <w:sz w:val="24"/>
            <w:szCs w:val="24"/>
          </w:rPr>
          <w:fldChar w:fldCharType="separate"/>
        </w:r>
        <w:r w:rsidR="003013C1" w:rsidRPr="00F56AB8">
          <w:rPr>
            <w:rFonts w:ascii="Times New Roman" w:hAnsi="Times New Roman" w:cs="Times New Roman"/>
            <w:sz w:val="24"/>
            <w:szCs w:val="24"/>
          </w:rPr>
          <w:t>6</w:t>
        </w:r>
        <w:r w:rsidRPr="00F56AB8">
          <w:rPr>
            <w:rFonts w:ascii="Times New Roman" w:hAnsi="Times New Roman" w:cs="Times New Roman"/>
            <w:sz w:val="24"/>
            <w:szCs w:val="24"/>
          </w:rPr>
          <w:fldChar w:fldCharType="end"/>
        </w:r>
      </w:p>
    </w:sdtContent>
  </w:sdt>
  <w:p w14:paraId="2504D337" w14:textId="77777777" w:rsidR="0073608E" w:rsidRPr="00F56AB8" w:rsidRDefault="00736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BE1BD4"/>
    <w:multiLevelType w:val="hybridMultilevel"/>
    <w:tmpl w:val="90AEFAC0"/>
    <w:lvl w:ilvl="0" w:tplc="4912A570">
      <w:start w:val="1"/>
      <w:numFmt w:val="bullet"/>
      <w:lvlText w:val=""/>
      <w:lvlJc w:val="left"/>
      <w:pPr>
        <w:tabs>
          <w:tab w:val="num" w:pos="720"/>
        </w:tabs>
        <w:ind w:left="720" w:hanging="360"/>
      </w:pPr>
      <w:rPr>
        <w:rFonts w:ascii="Wingdings" w:hAnsi="Wingdings" w:hint="default"/>
      </w:rPr>
    </w:lvl>
    <w:lvl w:ilvl="1" w:tplc="4308F44C" w:tentative="1">
      <w:start w:val="1"/>
      <w:numFmt w:val="bullet"/>
      <w:lvlText w:val=""/>
      <w:lvlJc w:val="left"/>
      <w:pPr>
        <w:tabs>
          <w:tab w:val="num" w:pos="1440"/>
        </w:tabs>
        <w:ind w:left="1440" w:hanging="360"/>
      </w:pPr>
      <w:rPr>
        <w:rFonts w:ascii="Wingdings" w:hAnsi="Wingdings" w:hint="default"/>
      </w:rPr>
    </w:lvl>
    <w:lvl w:ilvl="2" w:tplc="B7060DFA" w:tentative="1">
      <w:start w:val="1"/>
      <w:numFmt w:val="bullet"/>
      <w:lvlText w:val=""/>
      <w:lvlJc w:val="left"/>
      <w:pPr>
        <w:tabs>
          <w:tab w:val="num" w:pos="2160"/>
        </w:tabs>
        <w:ind w:left="2160" w:hanging="360"/>
      </w:pPr>
      <w:rPr>
        <w:rFonts w:ascii="Wingdings" w:hAnsi="Wingdings" w:hint="default"/>
      </w:rPr>
    </w:lvl>
    <w:lvl w:ilvl="3" w:tplc="6AB647BA" w:tentative="1">
      <w:start w:val="1"/>
      <w:numFmt w:val="bullet"/>
      <w:lvlText w:val=""/>
      <w:lvlJc w:val="left"/>
      <w:pPr>
        <w:tabs>
          <w:tab w:val="num" w:pos="2880"/>
        </w:tabs>
        <w:ind w:left="2880" w:hanging="360"/>
      </w:pPr>
      <w:rPr>
        <w:rFonts w:ascii="Wingdings" w:hAnsi="Wingdings" w:hint="default"/>
      </w:rPr>
    </w:lvl>
    <w:lvl w:ilvl="4" w:tplc="31260E16" w:tentative="1">
      <w:start w:val="1"/>
      <w:numFmt w:val="bullet"/>
      <w:lvlText w:val=""/>
      <w:lvlJc w:val="left"/>
      <w:pPr>
        <w:tabs>
          <w:tab w:val="num" w:pos="3600"/>
        </w:tabs>
        <w:ind w:left="3600" w:hanging="360"/>
      </w:pPr>
      <w:rPr>
        <w:rFonts w:ascii="Wingdings" w:hAnsi="Wingdings" w:hint="default"/>
      </w:rPr>
    </w:lvl>
    <w:lvl w:ilvl="5" w:tplc="E51ACAA8" w:tentative="1">
      <w:start w:val="1"/>
      <w:numFmt w:val="bullet"/>
      <w:lvlText w:val=""/>
      <w:lvlJc w:val="left"/>
      <w:pPr>
        <w:tabs>
          <w:tab w:val="num" w:pos="4320"/>
        </w:tabs>
        <w:ind w:left="4320" w:hanging="360"/>
      </w:pPr>
      <w:rPr>
        <w:rFonts w:ascii="Wingdings" w:hAnsi="Wingdings" w:hint="default"/>
      </w:rPr>
    </w:lvl>
    <w:lvl w:ilvl="6" w:tplc="26304214" w:tentative="1">
      <w:start w:val="1"/>
      <w:numFmt w:val="bullet"/>
      <w:lvlText w:val=""/>
      <w:lvlJc w:val="left"/>
      <w:pPr>
        <w:tabs>
          <w:tab w:val="num" w:pos="5040"/>
        </w:tabs>
        <w:ind w:left="5040" w:hanging="360"/>
      </w:pPr>
      <w:rPr>
        <w:rFonts w:ascii="Wingdings" w:hAnsi="Wingdings" w:hint="default"/>
      </w:rPr>
    </w:lvl>
    <w:lvl w:ilvl="7" w:tplc="58DC8C34" w:tentative="1">
      <w:start w:val="1"/>
      <w:numFmt w:val="bullet"/>
      <w:lvlText w:val=""/>
      <w:lvlJc w:val="left"/>
      <w:pPr>
        <w:tabs>
          <w:tab w:val="num" w:pos="5760"/>
        </w:tabs>
        <w:ind w:left="5760" w:hanging="360"/>
      </w:pPr>
      <w:rPr>
        <w:rFonts w:ascii="Wingdings" w:hAnsi="Wingdings" w:hint="default"/>
      </w:rPr>
    </w:lvl>
    <w:lvl w:ilvl="8" w:tplc="076C3C5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8B749E"/>
    <w:multiLevelType w:val="multilevel"/>
    <w:tmpl w:val="66A404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D7F5C"/>
    <w:multiLevelType w:val="multilevel"/>
    <w:tmpl w:val="6524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24E41"/>
    <w:multiLevelType w:val="hybridMultilevel"/>
    <w:tmpl w:val="948432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217F53"/>
    <w:multiLevelType w:val="multilevel"/>
    <w:tmpl w:val="D2AE1E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3B0FCE"/>
    <w:multiLevelType w:val="hybridMultilevel"/>
    <w:tmpl w:val="08E828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836340"/>
    <w:multiLevelType w:val="multilevel"/>
    <w:tmpl w:val="A044BACC"/>
    <w:lvl w:ilvl="0">
      <w:start w:val="1"/>
      <w:numFmt w:val="bullet"/>
      <w:lvlText w:val=""/>
      <w:lvlJc w:val="left"/>
      <w:pPr>
        <w:tabs>
          <w:tab w:val="num" w:pos="720"/>
        </w:tabs>
        <w:ind w:left="720" w:hanging="360"/>
      </w:pPr>
      <w:rPr>
        <w:rFonts w:ascii="Symbol" w:hAnsi="Symbol"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B400EF"/>
    <w:multiLevelType w:val="hybridMultilevel"/>
    <w:tmpl w:val="12DA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7E5E35"/>
    <w:multiLevelType w:val="multilevel"/>
    <w:tmpl w:val="A4FAB6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E760A"/>
    <w:multiLevelType w:val="hybridMultilevel"/>
    <w:tmpl w:val="C84CC838"/>
    <w:lvl w:ilvl="0" w:tplc="89E232EA">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CC35479"/>
    <w:multiLevelType w:val="hybridMultilevel"/>
    <w:tmpl w:val="E7FE8D1C"/>
    <w:lvl w:ilvl="0" w:tplc="01BCC3B4">
      <w:start w:val="1"/>
      <w:numFmt w:val="bullet"/>
      <w:lvlText w:val=""/>
      <w:lvlJc w:val="left"/>
      <w:pPr>
        <w:tabs>
          <w:tab w:val="num" w:pos="720"/>
        </w:tabs>
        <w:ind w:left="720" w:hanging="360"/>
      </w:pPr>
      <w:rPr>
        <w:rFonts w:ascii="Wingdings" w:hAnsi="Wingdings" w:hint="default"/>
      </w:rPr>
    </w:lvl>
    <w:lvl w:ilvl="1" w:tplc="7208FCD4" w:tentative="1">
      <w:start w:val="1"/>
      <w:numFmt w:val="bullet"/>
      <w:lvlText w:val=""/>
      <w:lvlJc w:val="left"/>
      <w:pPr>
        <w:tabs>
          <w:tab w:val="num" w:pos="1440"/>
        </w:tabs>
        <w:ind w:left="1440" w:hanging="360"/>
      </w:pPr>
      <w:rPr>
        <w:rFonts w:ascii="Wingdings" w:hAnsi="Wingdings" w:hint="default"/>
      </w:rPr>
    </w:lvl>
    <w:lvl w:ilvl="2" w:tplc="18360D14" w:tentative="1">
      <w:start w:val="1"/>
      <w:numFmt w:val="bullet"/>
      <w:lvlText w:val=""/>
      <w:lvlJc w:val="left"/>
      <w:pPr>
        <w:tabs>
          <w:tab w:val="num" w:pos="2160"/>
        </w:tabs>
        <w:ind w:left="2160" w:hanging="360"/>
      </w:pPr>
      <w:rPr>
        <w:rFonts w:ascii="Wingdings" w:hAnsi="Wingdings" w:hint="default"/>
      </w:rPr>
    </w:lvl>
    <w:lvl w:ilvl="3" w:tplc="327ADD96" w:tentative="1">
      <w:start w:val="1"/>
      <w:numFmt w:val="bullet"/>
      <w:lvlText w:val=""/>
      <w:lvlJc w:val="left"/>
      <w:pPr>
        <w:tabs>
          <w:tab w:val="num" w:pos="2880"/>
        </w:tabs>
        <w:ind w:left="2880" w:hanging="360"/>
      </w:pPr>
      <w:rPr>
        <w:rFonts w:ascii="Wingdings" w:hAnsi="Wingdings" w:hint="default"/>
      </w:rPr>
    </w:lvl>
    <w:lvl w:ilvl="4" w:tplc="5E72CD42" w:tentative="1">
      <w:start w:val="1"/>
      <w:numFmt w:val="bullet"/>
      <w:lvlText w:val=""/>
      <w:lvlJc w:val="left"/>
      <w:pPr>
        <w:tabs>
          <w:tab w:val="num" w:pos="3600"/>
        </w:tabs>
        <w:ind w:left="3600" w:hanging="360"/>
      </w:pPr>
      <w:rPr>
        <w:rFonts w:ascii="Wingdings" w:hAnsi="Wingdings" w:hint="default"/>
      </w:rPr>
    </w:lvl>
    <w:lvl w:ilvl="5" w:tplc="0A06EA52" w:tentative="1">
      <w:start w:val="1"/>
      <w:numFmt w:val="bullet"/>
      <w:lvlText w:val=""/>
      <w:lvlJc w:val="left"/>
      <w:pPr>
        <w:tabs>
          <w:tab w:val="num" w:pos="4320"/>
        </w:tabs>
        <w:ind w:left="4320" w:hanging="360"/>
      </w:pPr>
      <w:rPr>
        <w:rFonts w:ascii="Wingdings" w:hAnsi="Wingdings" w:hint="default"/>
      </w:rPr>
    </w:lvl>
    <w:lvl w:ilvl="6" w:tplc="CC2E972A" w:tentative="1">
      <w:start w:val="1"/>
      <w:numFmt w:val="bullet"/>
      <w:lvlText w:val=""/>
      <w:lvlJc w:val="left"/>
      <w:pPr>
        <w:tabs>
          <w:tab w:val="num" w:pos="5040"/>
        </w:tabs>
        <w:ind w:left="5040" w:hanging="360"/>
      </w:pPr>
      <w:rPr>
        <w:rFonts w:ascii="Wingdings" w:hAnsi="Wingdings" w:hint="default"/>
      </w:rPr>
    </w:lvl>
    <w:lvl w:ilvl="7" w:tplc="C27467DA" w:tentative="1">
      <w:start w:val="1"/>
      <w:numFmt w:val="bullet"/>
      <w:lvlText w:val=""/>
      <w:lvlJc w:val="left"/>
      <w:pPr>
        <w:tabs>
          <w:tab w:val="num" w:pos="5760"/>
        </w:tabs>
        <w:ind w:left="5760" w:hanging="360"/>
      </w:pPr>
      <w:rPr>
        <w:rFonts w:ascii="Wingdings" w:hAnsi="Wingdings" w:hint="default"/>
      </w:rPr>
    </w:lvl>
    <w:lvl w:ilvl="8" w:tplc="730E3F2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7313C7"/>
    <w:multiLevelType w:val="multilevel"/>
    <w:tmpl w:val="CAEE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73385"/>
    <w:multiLevelType w:val="hybridMultilevel"/>
    <w:tmpl w:val="5896F8C0"/>
    <w:lvl w:ilvl="0" w:tplc="89E232EA">
      <w:start w:val="1"/>
      <w:numFmt w:val="decimal"/>
      <w:lvlText w:val="%1."/>
      <w:lvlJc w:val="left"/>
      <w:pPr>
        <w:ind w:left="14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533032"/>
    <w:multiLevelType w:val="multilevel"/>
    <w:tmpl w:val="6394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6"/>
  </w:num>
  <w:num w:numId="4">
    <w:abstractNumId w:val="25"/>
  </w:num>
  <w:num w:numId="5">
    <w:abstractNumId w:val="10"/>
  </w:num>
  <w:num w:numId="6">
    <w:abstractNumId w:val="0"/>
  </w:num>
  <w:num w:numId="7">
    <w:abstractNumId w:val="14"/>
  </w:num>
  <w:num w:numId="8">
    <w:abstractNumId w:val="26"/>
  </w:num>
  <w:num w:numId="9">
    <w:abstractNumId w:val="13"/>
  </w:num>
  <w:num w:numId="10">
    <w:abstractNumId w:val="8"/>
  </w:num>
  <w:num w:numId="11">
    <w:abstractNumId w:val="20"/>
  </w:num>
  <w:num w:numId="12">
    <w:abstractNumId w:val="5"/>
  </w:num>
  <w:num w:numId="13">
    <w:abstractNumId w:val="3"/>
  </w:num>
  <w:num w:numId="14">
    <w:abstractNumId w:val="15"/>
  </w:num>
  <w:num w:numId="15">
    <w:abstractNumId w:val="19"/>
  </w:num>
  <w:num w:numId="16">
    <w:abstractNumId w:val="1"/>
  </w:num>
  <w:num w:numId="17">
    <w:abstractNumId w:val="17"/>
  </w:num>
  <w:num w:numId="18">
    <w:abstractNumId w:val="4"/>
  </w:num>
  <w:num w:numId="19">
    <w:abstractNumId w:val="9"/>
  </w:num>
  <w:num w:numId="20">
    <w:abstractNumId w:val="7"/>
  </w:num>
  <w:num w:numId="21">
    <w:abstractNumId w:val="18"/>
  </w:num>
  <w:num w:numId="22">
    <w:abstractNumId w:val="23"/>
  </w:num>
  <w:num w:numId="23">
    <w:abstractNumId w:val="6"/>
  </w:num>
  <w:num w:numId="24">
    <w:abstractNumId w:val="12"/>
  </w:num>
  <w:num w:numId="25">
    <w:abstractNumId w:val="24"/>
  </w:num>
  <w:num w:numId="26">
    <w:abstractNumId w:val="22"/>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CE8"/>
    <w:rsid w:val="00004973"/>
    <w:rsid w:val="00006060"/>
    <w:rsid w:val="00006AB8"/>
    <w:rsid w:val="00006B0F"/>
    <w:rsid w:val="00006BC3"/>
    <w:rsid w:val="00007833"/>
    <w:rsid w:val="00009B90"/>
    <w:rsid w:val="0001235E"/>
    <w:rsid w:val="00013460"/>
    <w:rsid w:val="00013BC6"/>
    <w:rsid w:val="0001517C"/>
    <w:rsid w:val="000159AB"/>
    <w:rsid w:val="00017337"/>
    <w:rsid w:val="000176FA"/>
    <w:rsid w:val="0002009B"/>
    <w:rsid w:val="0002477C"/>
    <w:rsid w:val="00027272"/>
    <w:rsid w:val="00027A64"/>
    <w:rsid w:val="000329D1"/>
    <w:rsid w:val="00033DA2"/>
    <w:rsid w:val="00034147"/>
    <w:rsid w:val="00034462"/>
    <w:rsid w:val="0003568A"/>
    <w:rsid w:val="00035CB9"/>
    <w:rsid w:val="000367DC"/>
    <w:rsid w:val="00037008"/>
    <w:rsid w:val="00037432"/>
    <w:rsid w:val="0004268F"/>
    <w:rsid w:val="00042857"/>
    <w:rsid w:val="00042CBD"/>
    <w:rsid w:val="00043407"/>
    <w:rsid w:val="00043545"/>
    <w:rsid w:val="000502C4"/>
    <w:rsid w:val="00050EDE"/>
    <w:rsid w:val="0005180E"/>
    <w:rsid w:val="000526D7"/>
    <w:rsid w:val="000527D4"/>
    <w:rsid w:val="00054FF5"/>
    <w:rsid w:val="000567C4"/>
    <w:rsid w:val="000571A5"/>
    <w:rsid w:val="000609D4"/>
    <w:rsid w:val="0006401F"/>
    <w:rsid w:val="00065693"/>
    <w:rsid w:val="000661CF"/>
    <w:rsid w:val="0006661F"/>
    <w:rsid w:val="0007002E"/>
    <w:rsid w:val="000721AA"/>
    <w:rsid w:val="00074843"/>
    <w:rsid w:val="00076377"/>
    <w:rsid w:val="00077CC0"/>
    <w:rsid w:val="0008134B"/>
    <w:rsid w:val="00082BEE"/>
    <w:rsid w:val="0008634D"/>
    <w:rsid w:val="000867DF"/>
    <w:rsid w:val="00093AD5"/>
    <w:rsid w:val="00096821"/>
    <w:rsid w:val="000975D8"/>
    <w:rsid w:val="00097BDE"/>
    <w:rsid w:val="000A203A"/>
    <w:rsid w:val="000A28E0"/>
    <w:rsid w:val="000A4EEB"/>
    <w:rsid w:val="000A5A65"/>
    <w:rsid w:val="000A5FFB"/>
    <w:rsid w:val="000A65C9"/>
    <w:rsid w:val="000A67FB"/>
    <w:rsid w:val="000A7746"/>
    <w:rsid w:val="000B081B"/>
    <w:rsid w:val="000B0C0A"/>
    <w:rsid w:val="000B10C4"/>
    <w:rsid w:val="000B1EC3"/>
    <w:rsid w:val="000B2AC6"/>
    <w:rsid w:val="000B442A"/>
    <w:rsid w:val="000B50F3"/>
    <w:rsid w:val="000B6EA9"/>
    <w:rsid w:val="000B6EEE"/>
    <w:rsid w:val="000B744E"/>
    <w:rsid w:val="000B7B66"/>
    <w:rsid w:val="000C0C54"/>
    <w:rsid w:val="000C1EF5"/>
    <w:rsid w:val="000C1FAA"/>
    <w:rsid w:val="000C2FD4"/>
    <w:rsid w:val="000C38E3"/>
    <w:rsid w:val="000C5954"/>
    <w:rsid w:val="000C7EF8"/>
    <w:rsid w:val="000D4779"/>
    <w:rsid w:val="000D4D45"/>
    <w:rsid w:val="000D513B"/>
    <w:rsid w:val="000D58E7"/>
    <w:rsid w:val="000D6886"/>
    <w:rsid w:val="000D6D28"/>
    <w:rsid w:val="000D7E3F"/>
    <w:rsid w:val="000E1552"/>
    <w:rsid w:val="000E15E8"/>
    <w:rsid w:val="000E2CE2"/>
    <w:rsid w:val="000E4418"/>
    <w:rsid w:val="000E582E"/>
    <w:rsid w:val="000E6372"/>
    <w:rsid w:val="000EC977"/>
    <w:rsid w:val="000F1AE2"/>
    <w:rsid w:val="000F274B"/>
    <w:rsid w:val="000F2C18"/>
    <w:rsid w:val="000F2E3E"/>
    <w:rsid w:val="000F4275"/>
    <w:rsid w:val="000F716A"/>
    <w:rsid w:val="00100AAF"/>
    <w:rsid w:val="0010147D"/>
    <w:rsid w:val="001016B3"/>
    <w:rsid w:val="00101BEC"/>
    <w:rsid w:val="001034A0"/>
    <w:rsid w:val="001058D2"/>
    <w:rsid w:val="00105C1E"/>
    <w:rsid w:val="00105E62"/>
    <w:rsid w:val="001076F1"/>
    <w:rsid w:val="0011205A"/>
    <w:rsid w:val="00112484"/>
    <w:rsid w:val="001136CF"/>
    <w:rsid w:val="00114141"/>
    <w:rsid w:val="00114586"/>
    <w:rsid w:val="00114A18"/>
    <w:rsid w:val="00120A2F"/>
    <w:rsid w:val="00121594"/>
    <w:rsid w:val="00121F08"/>
    <w:rsid w:val="00121F5B"/>
    <w:rsid w:val="001220FB"/>
    <w:rsid w:val="001239AC"/>
    <w:rsid w:val="00124B2E"/>
    <w:rsid w:val="001255B6"/>
    <w:rsid w:val="0012726A"/>
    <w:rsid w:val="00131EE8"/>
    <w:rsid w:val="00132F2F"/>
    <w:rsid w:val="001341B9"/>
    <w:rsid w:val="0013475E"/>
    <w:rsid w:val="001353E3"/>
    <w:rsid w:val="00137423"/>
    <w:rsid w:val="00137809"/>
    <w:rsid w:val="001430DE"/>
    <w:rsid w:val="0014493C"/>
    <w:rsid w:val="00146575"/>
    <w:rsid w:val="00147B6F"/>
    <w:rsid w:val="0015145D"/>
    <w:rsid w:val="00151AD4"/>
    <w:rsid w:val="0015242C"/>
    <w:rsid w:val="0015281B"/>
    <w:rsid w:val="00153171"/>
    <w:rsid w:val="0015329E"/>
    <w:rsid w:val="0016054F"/>
    <w:rsid w:val="00160D3A"/>
    <w:rsid w:val="0016258F"/>
    <w:rsid w:val="00166240"/>
    <w:rsid w:val="00166AB8"/>
    <w:rsid w:val="0016767B"/>
    <w:rsid w:val="001729C6"/>
    <w:rsid w:val="001746D9"/>
    <w:rsid w:val="00175F7B"/>
    <w:rsid w:val="001807D2"/>
    <w:rsid w:val="001809B3"/>
    <w:rsid w:val="00181630"/>
    <w:rsid w:val="001816F4"/>
    <w:rsid w:val="00181DDF"/>
    <w:rsid w:val="00181FF0"/>
    <w:rsid w:val="00184754"/>
    <w:rsid w:val="00184930"/>
    <w:rsid w:val="001861BC"/>
    <w:rsid w:val="0018626B"/>
    <w:rsid w:val="00186ED0"/>
    <w:rsid w:val="001902DF"/>
    <w:rsid w:val="00190AA5"/>
    <w:rsid w:val="00191291"/>
    <w:rsid w:val="001912D1"/>
    <w:rsid w:val="00191B1A"/>
    <w:rsid w:val="00194928"/>
    <w:rsid w:val="00197316"/>
    <w:rsid w:val="001A0AFB"/>
    <w:rsid w:val="001A1BD6"/>
    <w:rsid w:val="001A3587"/>
    <w:rsid w:val="001A3AAF"/>
    <w:rsid w:val="001A4CDA"/>
    <w:rsid w:val="001A6025"/>
    <w:rsid w:val="001A6C05"/>
    <w:rsid w:val="001A77A7"/>
    <w:rsid w:val="001A79DB"/>
    <w:rsid w:val="001B0F45"/>
    <w:rsid w:val="001B1EB1"/>
    <w:rsid w:val="001B31CD"/>
    <w:rsid w:val="001B5017"/>
    <w:rsid w:val="001B6AD6"/>
    <w:rsid w:val="001B6BC7"/>
    <w:rsid w:val="001C2DE7"/>
    <w:rsid w:val="001C5DD2"/>
    <w:rsid w:val="001C62C7"/>
    <w:rsid w:val="001C7D03"/>
    <w:rsid w:val="001C7E41"/>
    <w:rsid w:val="001D654E"/>
    <w:rsid w:val="001D7AA9"/>
    <w:rsid w:val="001E0483"/>
    <w:rsid w:val="001E2402"/>
    <w:rsid w:val="001E29B2"/>
    <w:rsid w:val="001E3721"/>
    <w:rsid w:val="001E3765"/>
    <w:rsid w:val="001E5019"/>
    <w:rsid w:val="001E6AFE"/>
    <w:rsid w:val="001E74F4"/>
    <w:rsid w:val="001E7D37"/>
    <w:rsid w:val="001E7D64"/>
    <w:rsid w:val="001F1F43"/>
    <w:rsid w:val="001F29E1"/>
    <w:rsid w:val="001F3BC8"/>
    <w:rsid w:val="001F626C"/>
    <w:rsid w:val="001F638C"/>
    <w:rsid w:val="001F6D6C"/>
    <w:rsid w:val="00201439"/>
    <w:rsid w:val="00201D16"/>
    <w:rsid w:val="002023CB"/>
    <w:rsid w:val="0020620C"/>
    <w:rsid w:val="0020652D"/>
    <w:rsid w:val="00206CA0"/>
    <w:rsid w:val="002101D6"/>
    <w:rsid w:val="00210BC3"/>
    <w:rsid w:val="0021109F"/>
    <w:rsid w:val="00213461"/>
    <w:rsid w:val="00216B71"/>
    <w:rsid w:val="00220168"/>
    <w:rsid w:val="002203EF"/>
    <w:rsid w:val="002204EC"/>
    <w:rsid w:val="002218E4"/>
    <w:rsid w:val="0022407D"/>
    <w:rsid w:val="00224A79"/>
    <w:rsid w:val="00227F38"/>
    <w:rsid w:val="0023116C"/>
    <w:rsid w:val="002341B0"/>
    <w:rsid w:val="00234228"/>
    <w:rsid w:val="002356FF"/>
    <w:rsid w:val="002406CC"/>
    <w:rsid w:val="0024142D"/>
    <w:rsid w:val="00241B16"/>
    <w:rsid w:val="002428F4"/>
    <w:rsid w:val="0024339E"/>
    <w:rsid w:val="00243756"/>
    <w:rsid w:val="002442E5"/>
    <w:rsid w:val="00244F32"/>
    <w:rsid w:val="002457DD"/>
    <w:rsid w:val="0025258C"/>
    <w:rsid w:val="002531C8"/>
    <w:rsid w:val="00254513"/>
    <w:rsid w:val="00254D17"/>
    <w:rsid w:val="0025508B"/>
    <w:rsid w:val="0025698D"/>
    <w:rsid w:val="002647D7"/>
    <w:rsid w:val="00264ECC"/>
    <w:rsid w:val="00264F4C"/>
    <w:rsid w:val="00272E9D"/>
    <w:rsid w:val="0027374B"/>
    <w:rsid w:val="00274853"/>
    <w:rsid w:val="00275890"/>
    <w:rsid w:val="00280BD6"/>
    <w:rsid w:val="00280F74"/>
    <w:rsid w:val="00282260"/>
    <w:rsid w:val="00282464"/>
    <w:rsid w:val="002828E5"/>
    <w:rsid w:val="00283C32"/>
    <w:rsid w:val="0028573B"/>
    <w:rsid w:val="002915C0"/>
    <w:rsid w:val="00291699"/>
    <w:rsid w:val="00291BF5"/>
    <w:rsid w:val="00293130"/>
    <w:rsid w:val="0029322D"/>
    <w:rsid w:val="002933DC"/>
    <w:rsid w:val="002940AA"/>
    <w:rsid w:val="00295311"/>
    <w:rsid w:val="002966F3"/>
    <w:rsid w:val="00296DD1"/>
    <w:rsid w:val="0029752E"/>
    <w:rsid w:val="00297627"/>
    <w:rsid w:val="002A1C5D"/>
    <w:rsid w:val="002A2B97"/>
    <w:rsid w:val="002A309F"/>
    <w:rsid w:val="002A483D"/>
    <w:rsid w:val="002A5F2B"/>
    <w:rsid w:val="002A6817"/>
    <w:rsid w:val="002B318C"/>
    <w:rsid w:val="002B353B"/>
    <w:rsid w:val="002B3B88"/>
    <w:rsid w:val="002B652E"/>
    <w:rsid w:val="002B6573"/>
    <w:rsid w:val="002B6F91"/>
    <w:rsid w:val="002C0637"/>
    <w:rsid w:val="002C0FAD"/>
    <w:rsid w:val="002C1D5C"/>
    <w:rsid w:val="002C4C45"/>
    <w:rsid w:val="002C5C01"/>
    <w:rsid w:val="002C7CA3"/>
    <w:rsid w:val="002C7CEA"/>
    <w:rsid w:val="002D187F"/>
    <w:rsid w:val="002D1FD7"/>
    <w:rsid w:val="002D27D8"/>
    <w:rsid w:val="002D3343"/>
    <w:rsid w:val="002D4047"/>
    <w:rsid w:val="002D5226"/>
    <w:rsid w:val="002D5C76"/>
    <w:rsid w:val="002E0890"/>
    <w:rsid w:val="002E13E9"/>
    <w:rsid w:val="002E261A"/>
    <w:rsid w:val="002E2FA5"/>
    <w:rsid w:val="002E5E22"/>
    <w:rsid w:val="002E7A79"/>
    <w:rsid w:val="002F3068"/>
    <w:rsid w:val="002F37CC"/>
    <w:rsid w:val="002F42CD"/>
    <w:rsid w:val="002F4CBF"/>
    <w:rsid w:val="002F6D6C"/>
    <w:rsid w:val="002F6F04"/>
    <w:rsid w:val="003013C1"/>
    <w:rsid w:val="003016EE"/>
    <w:rsid w:val="0030304E"/>
    <w:rsid w:val="00303299"/>
    <w:rsid w:val="00303B2D"/>
    <w:rsid w:val="00303E6E"/>
    <w:rsid w:val="003049D5"/>
    <w:rsid w:val="00305C4B"/>
    <w:rsid w:val="0031103C"/>
    <w:rsid w:val="00312BD5"/>
    <w:rsid w:val="00313494"/>
    <w:rsid w:val="003138AE"/>
    <w:rsid w:val="003138BB"/>
    <w:rsid w:val="00314B0C"/>
    <w:rsid w:val="00316884"/>
    <w:rsid w:val="003200A6"/>
    <w:rsid w:val="003204BA"/>
    <w:rsid w:val="003216B9"/>
    <w:rsid w:val="00321D8F"/>
    <w:rsid w:val="003220B6"/>
    <w:rsid w:val="0032347C"/>
    <w:rsid w:val="00324B5E"/>
    <w:rsid w:val="00325234"/>
    <w:rsid w:val="00325F1D"/>
    <w:rsid w:val="003269A2"/>
    <w:rsid w:val="003303FA"/>
    <w:rsid w:val="0033054C"/>
    <w:rsid w:val="00330E20"/>
    <w:rsid w:val="00331222"/>
    <w:rsid w:val="00331EDE"/>
    <w:rsid w:val="003333FA"/>
    <w:rsid w:val="003337C2"/>
    <w:rsid w:val="00335BE6"/>
    <w:rsid w:val="00335CD1"/>
    <w:rsid w:val="00336DF1"/>
    <w:rsid w:val="00341783"/>
    <w:rsid w:val="00341BA7"/>
    <w:rsid w:val="00341F70"/>
    <w:rsid w:val="003427CA"/>
    <w:rsid w:val="00344731"/>
    <w:rsid w:val="0034493C"/>
    <w:rsid w:val="00345390"/>
    <w:rsid w:val="00347B49"/>
    <w:rsid w:val="00350AC0"/>
    <w:rsid w:val="003520AB"/>
    <w:rsid w:val="003527AB"/>
    <w:rsid w:val="00353F4C"/>
    <w:rsid w:val="00356277"/>
    <w:rsid w:val="0035706D"/>
    <w:rsid w:val="00357339"/>
    <w:rsid w:val="00357532"/>
    <w:rsid w:val="00357770"/>
    <w:rsid w:val="00357BDE"/>
    <w:rsid w:val="0036217C"/>
    <w:rsid w:val="00364D38"/>
    <w:rsid w:val="00364FA4"/>
    <w:rsid w:val="00366290"/>
    <w:rsid w:val="00367629"/>
    <w:rsid w:val="003677AB"/>
    <w:rsid w:val="00371255"/>
    <w:rsid w:val="00372D87"/>
    <w:rsid w:val="0037340A"/>
    <w:rsid w:val="0037564D"/>
    <w:rsid w:val="0037771A"/>
    <w:rsid w:val="00377B9D"/>
    <w:rsid w:val="003811ED"/>
    <w:rsid w:val="003818B6"/>
    <w:rsid w:val="0038199F"/>
    <w:rsid w:val="00386D66"/>
    <w:rsid w:val="003875ED"/>
    <w:rsid w:val="0039102D"/>
    <w:rsid w:val="00392610"/>
    <w:rsid w:val="003939BE"/>
    <w:rsid w:val="003A0740"/>
    <w:rsid w:val="003A07D1"/>
    <w:rsid w:val="003A15CC"/>
    <w:rsid w:val="003A2C9B"/>
    <w:rsid w:val="003A7994"/>
    <w:rsid w:val="003B069C"/>
    <w:rsid w:val="003B2D6D"/>
    <w:rsid w:val="003B316F"/>
    <w:rsid w:val="003B4301"/>
    <w:rsid w:val="003B4860"/>
    <w:rsid w:val="003C03D0"/>
    <w:rsid w:val="003C07E4"/>
    <w:rsid w:val="003C1105"/>
    <w:rsid w:val="003C2634"/>
    <w:rsid w:val="003C289D"/>
    <w:rsid w:val="003C387E"/>
    <w:rsid w:val="003C3D9A"/>
    <w:rsid w:val="003C4D57"/>
    <w:rsid w:val="003C5178"/>
    <w:rsid w:val="003C56A5"/>
    <w:rsid w:val="003C5C10"/>
    <w:rsid w:val="003D1463"/>
    <w:rsid w:val="003D174F"/>
    <w:rsid w:val="003D1C2B"/>
    <w:rsid w:val="003D2E90"/>
    <w:rsid w:val="003D30A2"/>
    <w:rsid w:val="003D3926"/>
    <w:rsid w:val="003D537A"/>
    <w:rsid w:val="003D5A6F"/>
    <w:rsid w:val="003D668C"/>
    <w:rsid w:val="003D78DF"/>
    <w:rsid w:val="003DAE63"/>
    <w:rsid w:val="003E0A49"/>
    <w:rsid w:val="003E1128"/>
    <w:rsid w:val="003E12DE"/>
    <w:rsid w:val="003E27D8"/>
    <w:rsid w:val="003E3027"/>
    <w:rsid w:val="003E5018"/>
    <w:rsid w:val="003E5357"/>
    <w:rsid w:val="003E6EE4"/>
    <w:rsid w:val="003F2647"/>
    <w:rsid w:val="003F48AA"/>
    <w:rsid w:val="003F6517"/>
    <w:rsid w:val="0040052C"/>
    <w:rsid w:val="00402B24"/>
    <w:rsid w:val="00405BE5"/>
    <w:rsid w:val="004074BB"/>
    <w:rsid w:val="00410D3A"/>
    <w:rsid w:val="00414115"/>
    <w:rsid w:val="004146B2"/>
    <w:rsid w:val="0041498F"/>
    <w:rsid w:val="00415ABD"/>
    <w:rsid w:val="00417469"/>
    <w:rsid w:val="00417945"/>
    <w:rsid w:val="00421E59"/>
    <w:rsid w:val="004234F9"/>
    <w:rsid w:val="00425806"/>
    <w:rsid w:val="00426042"/>
    <w:rsid w:val="00427242"/>
    <w:rsid w:val="00427C6C"/>
    <w:rsid w:val="0043201E"/>
    <w:rsid w:val="00434AD5"/>
    <w:rsid w:val="00435FEE"/>
    <w:rsid w:val="00440708"/>
    <w:rsid w:val="00441D4E"/>
    <w:rsid w:val="00441F84"/>
    <w:rsid w:val="00443BDB"/>
    <w:rsid w:val="0044488C"/>
    <w:rsid w:val="00445083"/>
    <w:rsid w:val="004517F8"/>
    <w:rsid w:val="00453369"/>
    <w:rsid w:val="00455D5A"/>
    <w:rsid w:val="00456186"/>
    <w:rsid w:val="004575E4"/>
    <w:rsid w:val="004602F2"/>
    <w:rsid w:val="0046064A"/>
    <w:rsid w:val="00460769"/>
    <w:rsid w:val="004617F7"/>
    <w:rsid w:val="00461860"/>
    <w:rsid w:val="0046203E"/>
    <w:rsid w:val="004623A7"/>
    <w:rsid w:val="004633E9"/>
    <w:rsid w:val="00466E17"/>
    <w:rsid w:val="00471703"/>
    <w:rsid w:val="00472D81"/>
    <w:rsid w:val="004739F1"/>
    <w:rsid w:val="00473CA2"/>
    <w:rsid w:val="00474A12"/>
    <w:rsid w:val="00474E07"/>
    <w:rsid w:val="004750F2"/>
    <w:rsid w:val="00476488"/>
    <w:rsid w:val="00476B8A"/>
    <w:rsid w:val="00477A4D"/>
    <w:rsid w:val="0048097E"/>
    <w:rsid w:val="00481BC4"/>
    <w:rsid w:val="004826C2"/>
    <w:rsid w:val="004848CE"/>
    <w:rsid w:val="004848E2"/>
    <w:rsid w:val="004855AE"/>
    <w:rsid w:val="004855D6"/>
    <w:rsid w:val="004912F2"/>
    <w:rsid w:val="004940B5"/>
    <w:rsid w:val="00496CE5"/>
    <w:rsid w:val="004977B0"/>
    <w:rsid w:val="004A0764"/>
    <w:rsid w:val="004A1E3B"/>
    <w:rsid w:val="004A3098"/>
    <w:rsid w:val="004A3162"/>
    <w:rsid w:val="004A4F74"/>
    <w:rsid w:val="004A6303"/>
    <w:rsid w:val="004A694C"/>
    <w:rsid w:val="004A6F56"/>
    <w:rsid w:val="004B06CA"/>
    <w:rsid w:val="004B26D6"/>
    <w:rsid w:val="004B38B1"/>
    <w:rsid w:val="004B3944"/>
    <w:rsid w:val="004B4D96"/>
    <w:rsid w:val="004B7B8C"/>
    <w:rsid w:val="004B7ED2"/>
    <w:rsid w:val="004C130B"/>
    <w:rsid w:val="004C1F23"/>
    <w:rsid w:val="004C1F5F"/>
    <w:rsid w:val="004C3275"/>
    <w:rsid w:val="004C655A"/>
    <w:rsid w:val="004C757C"/>
    <w:rsid w:val="004C7A69"/>
    <w:rsid w:val="004D0C52"/>
    <w:rsid w:val="004D14C9"/>
    <w:rsid w:val="004D32D3"/>
    <w:rsid w:val="004D4D78"/>
    <w:rsid w:val="004D589D"/>
    <w:rsid w:val="004D655F"/>
    <w:rsid w:val="004E001E"/>
    <w:rsid w:val="004E0021"/>
    <w:rsid w:val="004E0EDB"/>
    <w:rsid w:val="004E15F1"/>
    <w:rsid w:val="004E4F18"/>
    <w:rsid w:val="004E61F9"/>
    <w:rsid w:val="004F0040"/>
    <w:rsid w:val="004F0160"/>
    <w:rsid w:val="004F254B"/>
    <w:rsid w:val="004F4BC5"/>
    <w:rsid w:val="004F646F"/>
    <w:rsid w:val="004F7D01"/>
    <w:rsid w:val="00500D3F"/>
    <w:rsid w:val="00501160"/>
    <w:rsid w:val="00502483"/>
    <w:rsid w:val="005025B7"/>
    <w:rsid w:val="0050495E"/>
    <w:rsid w:val="005052C3"/>
    <w:rsid w:val="0050546D"/>
    <w:rsid w:val="00507387"/>
    <w:rsid w:val="00507B11"/>
    <w:rsid w:val="005104B1"/>
    <w:rsid w:val="005116A9"/>
    <w:rsid w:val="00513CED"/>
    <w:rsid w:val="00513FBB"/>
    <w:rsid w:val="00514E46"/>
    <w:rsid w:val="00520AEB"/>
    <w:rsid w:val="00521D30"/>
    <w:rsid w:val="005237E3"/>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4ADC"/>
    <w:rsid w:val="00545047"/>
    <w:rsid w:val="00546C9D"/>
    <w:rsid w:val="0054769C"/>
    <w:rsid w:val="0054784D"/>
    <w:rsid w:val="0055024B"/>
    <w:rsid w:val="00550AAD"/>
    <w:rsid w:val="00553DB8"/>
    <w:rsid w:val="005542ED"/>
    <w:rsid w:val="005552C1"/>
    <w:rsid w:val="005613E3"/>
    <w:rsid w:val="00562AE2"/>
    <w:rsid w:val="00563194"/>
    <w:rsid w:val="00563B8B"/>
    <w:rsid w:val="00564B05"/>
    <w:rsid w:val="0056501C"/>
    <w:rsid w:val="0056615C"/>
    <w:rsid w:val="00566435"/>
    <w:rsid w:val="00571FB2"/>
    <w:rsid w:val="0057256C"/>
    <w:rsid w:val="005740CE"/>
    <w:rsid w:val="00574222"/>
    <w:rsid w:val="00574645"/>
    <w:rsid w:val="00574D44"/>
    <w:rsid w:val="0058003C"/>
    <w:rsid w:val="00582999"/>
    <w:rsid w:val="00582D60"/>
    <w:rsid w:val="005830E9"/>
    <w:rsid w:val="00584E09"/>
    <w:rsid w:val="005866CF"/>
    <w:rsid w:val="005868C1"/>
    <w:rsid w:val="00586EA8"/>
    <w:rsid w:val="00586EB9"/>
    <w:rsid w:val="00587140"/>
    <w:rsid w:val="00587410"/>
    <w:rsid w:val="00587870"/>
    <w:rsid w:val="0059559F"/>
    <w:rsid w:val="00595AF4"/>
    <w:rsid w:val="00597E59"/>
    <w:rsid w:val="005A2261"/>
    <w:rsid w:val="005A32C1"/>
    <w:rsid w:val="005A3745"/>
    <w:rsid w:val="005A4937"/>
    <w:rsid w:val="005A7A65"/>
    <w:rsid w:val="005B19AC"/>
    <w:rsid w:val="005B229C"/>
    <w:rsid w:val="005B2551"/>
    <w:rsid w:val="005B2B36"/>
    <w:rsid w:val="005B3D97"/>
    <w:rsid w:val="005B4A96"/>
    <w:rsid w:val="005B571A"/>
    <w:rsid w:val="005C117B"/>
    <w:rsid w:val="005C1844"/>
    <w:rsid w:val="005C28C3"/>
    <w:rsid w:val="005C4D1A"/>
    <w:rsid w:val="005C55D7"/>
    <w:rsid w:val="005C5D44"/>
    <w:rsid w:val="005C68B8"/>
    <w:rsid w:val="005C7394"/>
    <w:rsid w:val="005D0F68"/>
    <w:rsid w:val="005D11D9"/>
    <w:rsid w:val="005D3FB2"/>
    <w:rsid w:val="005D6040"/>
    <w:rsid w:val="005D6BD6"/>
    <w:rsid w:val="005D6DF5"/>
    <w:rsid w:val="005E1F00"/>
    <w:rsid w:val="005E592E"/>
    <w:rsid w:val="005E5D61"/>
    <w:rsid w:val="005E6367"/>
    <w:rsid w:val="005E791D"/>
    <w:rsid w:val="005E7E04"/>
    <w:rsid w:val="005EAED0"/>
    <w:rsid w:val="005F0580"/>
    <w:rsid w:val="005F2523"/>
    <w:rsid w:val="005F26A4"/>
    <w:rsid w:val="005F3FE3"/>
    <w:rsid w:val="005F4186"/>
    <w:rsid w:val="005F43B9"/>
    <w:rsid w:val="005F4527"/>
    <w:rsid w:val="005FBA7C"/>
    <w:rsid w:val="0060062E"/>
    <w:rsid w:val="006043E8"/>
    <w:rsid w:val="0060540A"/>
    <w:rsid w:val="00605954"/>
    <w:rsid w:val="00606315"/>
    <w:rsid w:val="00606873"/>
    <w:rsid w:val="00606F52"/>
    <w:rsid w:val="006079DA"/>
    <w:rsid w:val="00607A5E"/>
    <w:rsid w:val="00607D43"/>
    <w:rsid w:val="00614CBA"/>
    <w:rsid w:val="00614D4A"/>
    <w:rsid w:val="0061550C"/>
    <w:rsid w:val="006173B6"/>
    <w:rsid w:val="00620371"/>
    <w:rsid w:val="00621F72"/>
    <w:rsid w:val="006232EB"/>
    <w:rsid w:val="00625F8C"/>
    <w:rsid w:val="00627F69"/>
    <w:rsid w:val="006340BB"/>
    <w:rsid w:val="006340F4"/>
    <w:rsid w:val="006341EC"/>
    <w:rsid w:val="0063541E"/>
    <w:rsid w:val="00636B2E"/>
    <w:rsid w:val="00637837"/>
    <w:rsid w:val="00641A91"/>
    <w:rsid w:val="006444F3"/>
    <w:rsid w:val="00644FBC"/>
    <w:rsid w:val="0064730D"/>
    <w:rsid w:val="00647381"/>
    <w:rsid w:val="0064788A"/>
    <w:rsid w:val="00647C52"/>
    <w:rsid w:val="00650C95"/>
    <w:rsid w:val="00650CF9"/>
    <w:rsid w:val="00650F9F"/>
    <w:rsid w:val="00651102"/>
    <w:rsid w:val="00651118"/>
    <w:rsid w:val="0065247B"/>
    <w:rsid w:val="00652C64"/>
    <w:rsid w:val="006531BF"/>
    <w:rsid w:val="00653B78"/>
    <w:rsid w:val="00655CF6"/>
    <w:rsid w:val="00657E8C"/>
    <w:rsid w:val="0066346E"/>
    <w:rsid w:val="00664F6B"/>
    <w:rsid w:val="00670121"/>
    <w:rsid w:val="00671B10"/>
    <w:rsid w:val="00674230"/>
    <w:rsid w:val="00675BAF"/>
    <w:rsid w:val="00677585"/>
    <w:rsid w:val="00677A55"/>
    <w:rsid w:val="00684C76"/>
    <w:rsid w:val="00685AA7"/>
    <w:rsid w:val="00687316"/>
    <w:rsid w:val="006907AA"/>
    <w:rsid w:val="00691983"/>
    <w:rsid w:val="00695896"/>
    <w:rsid w:val="00695A4F"/>
    <w:rsid w:val="006A0240"/>
    <w:rsid w:val="006A05AE"/>
    <w:rsid w:val="006A0646"/>
    <w:rsid w:val="006A0C12"/>
    <w:rsid w:val="006A196A"/>
    <w:rsid w:val="006B2172"/>
    <w:rsid w:val="006B2EF4"/>
    <w:rsid w:val="006B40CF"/>
    <w:rsid w:val="006B494B"/>
    <w:rsid w:val="006B6E05"/>
    <w:rsid w:val="006C03EE"/>
    <w:rsid w:val="006C1490"/>
    <w:rsid w:val="006C17ED"/>
    <w:rsid w:val="006C27D7"/>
    <w:rsid w:val="006C2891"/>
    <w:rsid w:val="006C2FCB"/>
    <w:rsid w:val="006C4267"/>
    <w:rsid w:val="006C482B"/>
    <w:rsid w:val="006C4CB8"/>
    <w:rsid w:val="006C7243"/>
    <w:rsid w:val="006C7488"/>
    <w:rsid w:val="006C7E7C"/>
    <w:rsid w:val="006D074B"/>
    <w:rsid w:val="006D08B0"/>
    <w:rsid w:val="006D2C6E"/>
    <w:rsid w:val="006D32D3"/>
    <w:rsid w:val="006D453B"/>
    <w:rsid w:val="006D5B74"/>
    <w:rsid w:val="006D6BBC"/>
    <w:rsid w:val="006D711B"/>
    <w:rsid w:val="006E04FB"/>
    <w:rsid w:val="006E0E31"/>
    <w:rsid w:val="006E11F0"/>
    <w:rsid w:val="006E1B67"/>
    <w:rsid w:val="006E618F"/>
    <w:rsid w:val="006E67C3"/>
    <w:rsid w:val="006ED551"/>
    <w:rsid w:val="006F004E"/>
    <w:rsid w:val="006F0701"/>
    <w:rsid w:val="006F0E5F"/>
    <w:rsid w:val="006F276F"/>
    <w:rsid w:val="006F307F"/>
    <w:rsid w:val="006F37FB"/>
    <w:rsid w:val="006F41B8"/>
    <w:rsid w:val="00700326"/>
    <w:rsid w:val="00701212"/>
    <w:rsid w:val="00703821"/>
    <w:rsid w:val="00703E34"/>
    <w:rsid w:val="00704A8D"/>
    <w:rsid w:val="0070509B"/>
    <w:rsid w:val="00706A28"/>
    <w:rsid w:val="00711AF4"/>
    <w:rsid w:val="00711E7B"/>
    <w:rsid w:val="0071282F"/>
    <w:rsid w:val="00717F10"/>
    <w:rsid w:val="00717FE7"/>
    <w:rsid w:val="00720B5F"/>
    <w:rsid w:val="00722838"/>
    <w:rsid w:val="0072299C"/>
    <w:rsid w:val="00722EB9"/>
    <w:rsid w:val="0072442A"/>
    <w:rsid w:val="00725880"/>
    <w:rsid w:val="007266D1"/>
    <w:rsid w:val="00727A18"/>
    <w:rsid w:val="007312C3"/>
    <w:rsid w:val="007346DC"/>
    <w:rsid w:val="00735357"/>
    <w:rsid w:val="007358C4"/>
    <w:rsid w:val="00735FD3"/>
    <w:rsid w:val="0073608E"/>
    <w:rsid w:val="0073633A"/>
    <w:rsid w:val="007366E3"/>
    <w:rsid w:val="007376A0"/>
    <w:rsid w:val="00740BE5"/>
    <w:rsid w:val="00740FC6"/>
    <w:rsid w:val="00745A82"/>
    <w:rsid w:val="0074751F"/>
    <w:rsid w:val="00750B0A"/>
    <w:rsid w:val="0075148D"/>
    <w:rsid w:val="0075158D"/>
    <w:rsid w:val="0075261C"/>
    <w:rsid w:val="007538E3"/>
    <w:rsid w:val="00757A8D"/>
    <w:rsid w:val="00760BDD"/>
    <w:rsid w:val="0076147A"/>
    <w:rsid w:val="00761681"/>
    <w:rsid w:val="00762BE3"/>
    <w:rsid w:val="00763069"/>
    <w:rsid w:val="00763506"/>
    <w:rsid w:val="00764804"/>
    <w:rsid w:val="00764D42"/>
    <w:rsid w:val="00764DD9"/>
    <w:rsid w:val="0076757A"/>
    <w:rsid w:val="007703F6"/>
    <w:rsid w:val="007706B2"/>
    <w:rsid w:val="007713EB"/>
    <w:rsid w:val="00772C82"/>
    <w:rsid w:val="00773BF7"/>
    <w:rsid w:val="0077425A"/>
    <w:rsid w:val="00777F61"/>
    <w:rsid w:val="00785347"/>
    <w:rsid w:val="00785405"/>
    <w:rsid w:val="007862B5"/>
    <w:rsid w:val="0078743C"/>
    <w:rsid w:val="0079030E"/>
    <w:rsid w:val="007932FE"/>
    <w:rsid w:val="007938CB"/>
    <w:rsid w:val="00796E53"/>
    <w:rsid w:val="00797A07"/>
    <w:rsid w:val="007A047F"/>
    <w:rsid w:val="007A0FAF"/>
    <w:rsid w:val="007A1B6F"/>
    <w:rsid w:val="007A22D2"/>
    <w:rsid w:val="007A27B6"/>
    <w:rsid w:val="007A3E21"/>
    <w:rsid w:val="007B245F"/>
    <w:rsid w:val="007B5A0D"/>
    <w:rsid w:val="007B5EEF"/>
    <w:rsid w:val="007B5F94"/>
    <w:rsid w:val="007B7FFB"/>
    <w:rsid w:val="007C34C4"/>
    <w:rsid w:val="007C413B"/>
    <w:rsid w:val="007C4200"/>
    <w:rsid w:val="007D0DBC"/>
    <w:rsid w:val="007D1388"/>
    <w:rsid w:val="007D2C3B"/>
    <w:rsid w:val="007D5003"/>
    <w:rsid w:val="007D50E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21F5"/>
    <w:rsid w:val="00814C3F"/>
    <w:rsid w:val="00816FFC"/>
    <w:rsid w:val="00817F71"/>
    <w:rsid w:val="008212BE"/>
    <w:rsid w:val="00821840"/>
    <w:rsid w:val="00821F8B"/>
    <w:rsid w:val="0082239C"/>
    <w:rsid w:val="00824035"/>
    <w:rsid w:val="0082412C"/>
    <w:rsid w:val="00824705"/>
    <w:rsid w:val="008269C1"/>
    <w:rsid w:val="00827DD8"/>
    <w:rsid w:val="00827F70"/>
    <w:rsid w:val="00831DDF"/>
    <w:rsid w:val="00831F5B"/>
    <w:rsid w:val="008331F4"/>
    <w:rsid w:val="0083432C"/>
    <w:rsid w:val="00835F1F"/>
    <w:rsid w:val="00836217"/>
    <w:rsid w:val="008362EA"/>
    <w:rsid w:val="008416F1"/>
    <w:rsid w:val="00842AD8"/>
    <w:rsid w:val="00844CB6"/>
    <w:rsid w:val="00845186"/>
    <w:rsid w:val="0084523D"/>
    <w:rsid w:val="008467EF"/>
    <w:rsid w:val="00850808"/>
    <w:rsid w:val="00850E3E"/>
    <w:rsid w:val="00851085"/>
    <w:rsid w:val="00853FAF"/>
    <w:rsid w:val="00854E9B"/>
    <w:rsid w:val="00855153"/>
    <w:rsid w:val="00856051"/>
    <w:rsid w:val="00856779"/>
    <w:rsid w:val="008573AB"/>
    <w:rsid w:val="00860925"/>
    <w:rsid w:val="00861677"/>
    <w:rsid w:val="00862E91"/>
    <w:rsid w:val="008640E9"/>
    <w:rsid w:val="0086472A"/>
    <w:rsid w:val="0086492A"/>
    <w:rsid w:val="008660D0"/>
    <w:rsid w:val="00867351"/>
    <w:rsid w:val="00867A32"/>
    <w:rsid w:val="00873C7A"/>
    <w:rsid w:val="00873FE9"/>
    <w:rsid w:val="0087554D"/>
    <w:rsid w:val="008757AF"/>
    <w:rsid w:val="008827CA"/>
    <w:rsid w:val="00882C2D"/>
    <w:rsid w:val="008830CF"/>
    <w:rsid w:val="00883DB2"/>
    <w:rsid w:val="00885013"/>
    <w:rsid w:val="008859BF"/>
    <w:rsid w:val="00885CD5"/>
    <w:rsid w:val="00885FC7"/>
    <w:rsid w:val="00891908"/>
    <w:rsid w:val="0089423D"/>
    <w:rsid w:val="00894C30"/>
    <w:rsid w:val="008958CA"/>
    <w:rsid w:val="00895E0C"/>
    <w:rsid w:val="00896DB2"/>
    <w:rsid w:val="008974B1"/>
    <w:rsid w:val="008977D8"/>
    <w:rsid w:val="008A0511"/>
    <w:rsid w:val="008A1FCD"/>
    <w:rsid w:val="008B3106"/>
    <w:rsid w:val="008B5AB7"/>
    <w:rsid w:val="008B78AD"/>
    <w:rsid w:val="008C05DA"/>
    <w:rsid w:val="008C390E"/>
    <w:rsid w:val="008C3944"/>
    <w:rsid w:val="008C3F3A"/>
    <w:rsid w:val="008C4420"/>
    <w:rsid w:val="008C558E"/>
    <w:rsid w:val="008C69F7"/>
    <w:rsid w:val="008C6A2B"/>
    <w:rsid w:val="008D1A26"/>
    <w:rsid w:val="008D2D64"/>
    <w:rsid w:val="008D2D8A"/>
    <w:rsid w:val="008D379B"/>
    <w:rsid w:val="008D3B3B"/>
    <w:rsid w:val="008D3E7F"/>
    <w:rsid w:val="008D6446"/>
    <w:rsid w:val="008D9781"/>
    <w:rsid w:val="008E2797"/>
    <w:rsid w:val="008E3068"/>
    <w:rsid w:val="008E3118"/>
    <w:rsid w:val="008E3ADE"/>
    <w:rsid w:val="008E445E"/>
    <w:rsid w:val="008E49AF"/>
    <w:rsid w:val="008E52AC"/>
    <w:rsid w:val="008E6671"/>
    <w:rsid w:val="008E6CDA"/>
    <w:rsid w:val="008E7012"/>
    <w:rsid w:val="008E70EE"/>
    <w:rsid w:val="008E7B07"/>
    <w:rsid w:val="008F0FA2"/>
    <w:rsid w:val="008F221D"/>
    <w:rsid w:val="00900491"/>
    <w:rsid w:val="00900842"/>
    <w:rsid w:val="0090151A"/>
    <w:rsid w:val="00904B18"/>
    <w:rsid w:val="00904D03"/>
    <w:rsid w:val="009053E4"/>
    <w:rsid w:val="00905D42"/>
    <w:rsid w:val="00907FA5"/>
    <w:rsid w:val="00910E50"/>
    <w:rsid w:val="00911134"/>
    <w:rsid w:val="00911FB5"/>
    <w:rsid w:val="0091261B"/>
    <w:rsid w:val="0091415C"/>
    <w:rsid w:val="0091549C"/>
    <w:rsid w:val="00915FCC"/>
    <w:rsid w:val="009172A5"/>
    <w:rsid w:val="00921538"/>
    <w:rsid w:val="00922C15"/>
    <w:rsid w:val="00924448"/>
    <w:rsid w:val="009253AF"/>
    <w:rsid w:val="009253F6"/>
    <w:rsid w:val="00926916"/>
    <w:rsid w:val="00926FE7"/>
    <w:rsid w:val="009273ED"/>
    <w:rsid w:val="009305B9"/>
    <w:rsid w:val="00931DA5"/>
    <w:rsid w:val="009322F2"/>
    <w:rsid w:val="009323B6"/>
    <w:rsid w:val="00932E92"/>
    <w:rsid w:val="00933423"/>
    <w:rsid w:val="00933653"/>
    <w:rsid w:val="00933BBC"/>
    <w:rsid w:val="00936B63"/>
    <w:rsid w:val="0093738F"/>
    <w:rsid w:val="00940650"/>
    <w:rsid w:val="009409BE"/>
    <w:rsid w:val="00941400"/>
    <w:rsid w:val="009420A3"/>
    <w:rsid w:val="00942635"/>
    <w:rsid w:val="009447B4"/>
    <w:rsid w:val="00944870"/>
    <w:rsid w:val="00945196"/>
    <w:rsid w:val="009458C4"/>
    <w:rsid w:val="00946244"/>
    <w:rsid w:val="00946467"/>
    <w:rsid w:val="009471A3"/>
    <w:rsid w:val="00947B4F"/>
    <w:rsid w:val="00952406"/>
    <w:rsid w:val="00952FFB"/>
    <w:rsid w:val="009530EA"/>
    <w:rsid w:val="0095639B"/>
    <w:rsid w:val="00957B92"/>
    <w:rsid w:val="00961D7A"/>
    <w:rsid w:val="0096219A"/>
    <w:rsid w:val="00965401"/>
    <w:rsid w:val="009659A9"/>
    <w:rsid w:val="00971485"/>
    <w:rsid w:val="00972ED0"/>
    <w:rsid w:val="009732B6"/>
    <w:rsid w:val="009734CA"/>
    <w:rsid w:val="00973D44"/>
    <w:rsid w:val="009746EE"/>
    <w:rsid w:val="00975BC5"/>
    <w:rsid w:val="009809B0"/>
    <w:rsid w:val="009809E1"/>
    <w:rsid w:val="00980BD1"/>
    <w:rsid w:val="0098150B"/>
    <w:rsid w:val="00983024"/>
    <w:rsid w:val="009840A4"/>
    <w:rsid w:val="00984EA2"/>
    <w:rsid w:val="0098545D"/>
    <w:rsid w:val="0098607B"/>
    <w:rsid w:val="00986235"/>
    <w:rsid w:val="00987F02"/>
    <w:rsid w:val="00987F7E"/>
    <w:rsid w:val="00991241"/>
    <w:rsid w:val="0099240B"/>
    <w:rsid w:val="00992B14"/>
    <w:rsid w:val="00993642"/>
    <w:rsid w:val="00995916"/>
    <w:rsid w:val="009962B5"/>
    <w:rsid w:val="009A05B5"/>
    <w:rsid w:val="009A0CBF"/>
    <w:rsid w:val="009A1D5A"/>
    <w:rsid w:val="009A424D"/>
    <w:rsid w:val="009A457A"/>
    <w:rsid w:val="009A5D41"/>
    <w:rsid w:val="009A6A2C"/>
    <w:rsid w:val="009A74BF"/>
    <w:rsid w:val="009A77D4"/>
    <w:rsid w:val="009B0907"/>
    <w:rsid w:val="009B0B18"/>
    <w:rsid w:val="009B0C86"/>
    <w:rsid w:val="009B16A9"/>
    <w:rsid w:val="009B1D69"/>
    <w:rsid w:val="009B4591"/>
    <w:rsid w:val="009B5145"/>
    <w:rsid w:val="009B5533"/>
    <w:rsid w:val="009B6779"/>
    <w:rsid w:val="009B7F02"/>
    <w:rsid w:val="009C504F"/>
    <w:rsid w:val="009C5B55"/>
    <w:rsid w:val="009C5ED2"/>
    <w:rsid w:val="009C6162"/>
    <w:rsid w:val="009C72D1"/>
    <w:rsid w:val="009D1FAF"/>
    <w:rsid w:val="009D2456"/>
    <w:rsid w:val="009D49DF"/>
    <w:rsid w:val="009D795C"/>
    <w:rsid w:val="009E16A6"/>
    <w:rsid w:val="009E23A1"/>
    <w:rsid w:val="009E276B"/>
    <w:rsid w:val="009E3FDA"/>
    <w:rsid w:val="009E6C62"/>
    <w:rsid w:val="009E7276"/>
    <w:rsid w:val="009E7F18"/>
    <w:rsid w:val="009F043E"/>
    <w:rsid w:val="009F0863"/>
    <w:rsid w:val="009F24A9"/>
    <w:rsid w:val="009F2D0A"/>
    <w:rsid w:val="009F32BB"/>
    <w:rsid w:val="009F40C5"/>
    <w:rsid w:val="009F5DCF"/>
    <w:rsid w:val="009F7943"/>
    <w:rsid w:val="00A00FA8"/>
    <w:rsid w:val="00A02C23"/>
    <w:rsid w:val="00A031CD"/>
    <w:rsid w:val="00A04E28"/>
    <w:rsid w:val="00A05179"/>
    <w:rsid w:val="00A076AB"/>
    <w:rsid w:val="00A117C0"/>
    <w:rsid w:val="00A12DAF"/>
    <w:rsid w:val="00A130E8"/>
    <w:rsid w:val="00A133B2"/>
    <w:rsid w:val="00A15970"/>
    <w:rsid w:val="00A1645C"/>
    <w:rsid w:val="00A2109F"/>
    <w:rsid w:val="00A2301F"/>
    <w:rsid w:val="00A23659"/>
    <w:rsid w:val="00A24034"/>
    <w:rsid w:val="00A27353"/>
    <w:rsid w:val="00A27C4E"/>
    <w:rsid w:val="00A312BB"/>
    <w:rsid w:val="00A3168D"/>
    <w:rsid w:val="00A324F7"/>
    <w:rsid w:val="00A35411"/>
    <w:rsid w:val="00A356F5"/>
    <w:rsid w:val="00A40C21"/>
    <w:rsid w:val="00A41560"/>
    <w:rsid w:val="00A43925"/>
    <w:rsid w:val="00A43C81"/>
    <w:rsid w:val="00A44C41"/>
    <w:rsid w:val="00A44EA3"/>
    <w:rsid w:val="00A45282"/>
    <w:rsid w:val="00A454B0"/>
    <w:rsid w:val="00A4724A"/>
    <w:rsid w:val="00A47BB4"/>
    <w:rsid w:val="00A47C1D"/>
    <w:rsid w:val="00A507D7"/>
    <w:rsid w:val="00A51D93"/>
    <w:rsid w:val="00A521DB"/>
    <w:rsid w:val="00A528FE"/>
    <w:rsid w:val="00A534BD"/>
    <w:rsid w:val="00A6163C"/>
    <w:rsid w:val="00A62B5A"/>
    <w:rsid w:val="00A62CCE"/>
    <w:rsid w:val="00A63D98"/>
    <w:rsid w:val="00A63E1D"/>
    <w:rsid w:val="00A65EEB"/>
    <w:rsid w:val="00A66150"/>
    <w:rsid w:val="00A66903"/>
    <w:rsid w:val="00A66AA7"/>
    <w:rsid w:val="00A67369"/>
    <w:rsid w:val="00A6779E"/>
    <w:rsid w:val="00A70734"/>
    <w:rsid w:val="00A708F7"/>
    <w:rsid w:val="00A75A1E"/>
    <w:rsid w:val="00A75D9E"/>
    <w:rsid w:val="00A76B07"/>
    <w:rsid w:val="00A77E7C"/>
    <w:rsid w:val="00A81184"/>
    <w:rsid w:val="00A83834"/>
    <w:rsid w:val="00A84D37"/>
    <w:rsid w:val="00A85422"/>
    <w:rsid w:val="00A855DB"/>
    <w:rsid w:val="00A8586B"/>
    <w:rsid w:val="00A87A17"/>
    <w:rsid w:val="00A90FC2"/>
    <w:rsid w:val="00A93149"/>
    <w:rsid w:val="00A93BDF"/>
    <w:rsid w:val="00A93C4C"/>
    <w:rsid w:val="00A93CCE"/>
    <w:rsid w:val="00A94E88"/>
    <w:rsid w:val="00A96716"/>
    <w:rsid w:val="00A96AB1"/>
    <w:rsid w:val="00A970BB"/>
    <w:rsid w:val="00A9764B"/>
    <w:rsid w:val="00AA21BB"/>
    <w:rsid w:val="00AA27BE"/>
    <w:rsid w:val="00AA3221"/>
    <w:rsid w:val="00AA5F46"/>
    <w:rsid w:val="00AA73AC"/>
    <w:rsid w:val="00AA7619"/>
    <w:rsid w:val="00AB2FE8"/>
    <w:rsid w:val="00AB3E50"/>
    <w:rsid w:val="00AB4C5A"/>
    <w:rsid w:val="00AB6EC9"/>
    <w:rsid w:val="00AC0A02"/>
    <w:rsid w:val="00AC1145"/>
    <w:rsid w:val="00AC22CC"/>
    <w:rsid w:val="00AC4113"/>
    <w:rsid w:val="00AC43C5"/>
    <w:rsid w:val="00AC5947"/>
    <w:rsid w:val="00AC7B17"/>
    <w:rsid w:val="00AD0504"/>
    <w:rsid w:val="00AD08BA"/>
    <w:rsid w:val="00AD0BE3"/>
    <w:rsid w:val="00AD22BB"/>
    <w:rsid w:val="00AD3872"/>
    <w:rsid w:val="00AD46C4"/>
    <w:rsid w:val="00AD5152"/>
    <w:rsid w:val="00AD5652"/>
    <w:rsid w:val="00AD6596"/>
    <w:rsid w:val="00AE0063"/>
    <w:rsid w:val="00AE0F3F"/>
    <w:rsid w:val="00AE1333"/>
    <w:rsid w:val="00AE1539"/>
    <w:rsid w:val="00AE18FE"/>
    <w:rsid w:val="00AE270A"/>
    <w:rsid w:val="00AE47B5"/>
    <w:rsid w:val="00AE49F2"/>
    <w:rsid w:val="00AE553E"/>
    <w:rsid w:val="00AE6E11"/>
    <w:rsid w:val="00AE7DF3"/>
    <w:rsid w:val="00AF1404"/>
    <w:rsid w:val="00AF3973"/>
    <w:rsid w:val="00AF3B1D"/>
    <w:rsid w:val="00AF5FEA"/>
    <w:rsid w:val="00AF6448"/>
    <w:rsid w:val="00AF66CD"/>
    <w:rsid w:val="00AF79DC"/>
    <w:rsid w:val="00AF7D8F"/>
    <w:rsid w:val="00B020E1"/>
    <w:rsid w:val="00B0259F"/>
    <w:rsid w:val="00B02E1D"/>
    <w:rsid w:val="00B037B1"/>
    <w:rsid w:val="00B0497E"/>
    <w:rsid w:val="00B04F6F"/>
    <w:rsid w:val="00B07F1E"/>
    <w:rsid w:val="00B1004E"/>
    <w:rsid w:val="00B10C99"/>
    <w:rsid w:val="00B11F2C"/>
    <w:rsid w:val="00B129CA"/>
    <w:rsid w:val="00B12FC4"/>
    <w:rsid w:val="00B139C3"/>
    <w:rsid w:val="00B1455E"/>
    <w:rsid w:val="00B14755"/>
    <w:rsid w:val="00B14D8C"/>
    <w:rsid w:val="00B16813"/>
    <w:rsid w:val="00B17B3E"/>
    <w:rsid w:val="00B17DEC"/>
    <w:rsid w:val="00B22735"/>
    <w:rsid w:val="00B22E12"/>
    <w:rsid w:val="00B3026E"/>
    <w:rsid w:val="00B3038B"/>
    <w:rsid w:val="00B30934"/>
    <w:rsid w:val="00B32F19"/>
    <w:rsid w:val="00B34456"/>
    <w:rsid w:val="00B35048"/>
    <w:rsid w:val="00B369F4"/>
    <w:rsid w:val="00B36EDB"/>
    <w:rsid w:val="00B37F5B"/>
    <w:rsid w:val="00B40E18"/>
    <w:rsid w:val="00B431FE"/>
    <w:rsid w:val="00B43C22"/>
    <w:rsid w:val="00B43EEA"/>
    <w:rsid w:val="00B44614"/>
    <w:rsid w:val="00B452A2"/>
    <w:rsid w:val="00B465F0"/>
    <w:rsid w:val="00B47196"/>
    <w:rsid w:val="00B509C7"/>
    <w:rsid w:val="00B511D9"/>
    <w:rsid w:val="00B51F4B"/>
    <w:rsid w:val="00B52815"/>
    <w:rsid w:val="00B54A38"/>
    <w:rsid w:val="00B554B8"/>
    <w:rsid w:val="00B56773"/>
    <w:rsid w:val="00B64ECB"/>
    <w:rsid w:val="00B65947"/>
    <w:rsid w:val="00B659C2"/>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CD"/>
    <w:rsid w:val="00B9020D"/>
    <w:rsid w:val="00B9195D"/>
    <w:rsid w:val="00B92615"/>
    <w:rsid w:val="00B9395C"/>
    <w:rsid w:val="00B944BF"/>
    <w:rsid w:val="00B948C6"/>
    <w:rsid w:val="00B94926"/>
    <w:rsid w:val="00B94A41"/>
    <w:rsid w:val="00B95156"/>
    <w:rsid w:val="00B95309"/>
    <w:rsid w:val="00B95AF2"/>
    <w:rsid w:val="00B97370"/>
    <w:rsid w:val="00B97547"/>
    <w:rsid w:val="00B977A2"/>
    <w:rsid w:val="00BA09BD"/>
    <w:rsid w:val="00BA2220"/>
    <w:rsid w:val="00BA4806"/>
    <w:rsid w:val="00BA567A"/>
    <w:rsid w:val="00BA6590"/>
    <w:rsid w:val="00BA7CE4"/>
    <w:rsid w:val="00BB0DFC"/>
    <w:rsid w:val="00BB1059"/>
    <w:rsid w:val="00BB1D15"/>
    <w:rsid w:val="00BB3589"/>
    <w:rsid w:val="00BB3E4C"/>
    <w:rsid w:val="00BB3FDC"/>
    <w:rsid w:val="00BB46F7"/>
    <w:rsid w:val="00BB5CCA"/>
    <w:rsid w:val="00BC0151"/>
    <w:rsid w:val="00BC0545"/>
    <w:rsid w:val="00BC3474"/>
    <w:rsid w:val="00BC391B"/>
    <w:rsid w:val="00BC72B4"/>
    <w:rsid w:val="00BD1026"/>
    <w:rsid w:val="00BD281F"/>
    <w:rsid w:val="00BD4291"/>
    <w:rsid w:val="00BD45F4"/>
    <w:rsid w:val="00BD462D"/>
    <w:rsid w:val="00BD4BD9"/>
    <w:rsid w:val="00BD58F6"/>
    <w:rsid w:val="00BD609C"/>
    <w:rsid w:val="00BD6B75"/>
    <w:rsid w:val="00BD7158"/>
    <w:rsid w:val="00BD7E63"/>
    <w:rsid w:val="00BE01F5"/>
    <w:rsid w:val="00BE0969"/>
    <w:rsid w:val="00BE0A70"/>
    <w:rsid w:val="00BE18D9"/>
    <w:rsid w:val="00BE3233"/>
    <w:rsid w:val="00BE3903"/>
    <w:rsid w:val="00BE4831"/>
    <w:rsid w:val="00BE5087"/>
    <w:rsid w:val="00BE572D"/>
    <w:rsid w:val="00BE781E"/>
    <w:rsid w:val="00BF185F"/>
    <w:rsid w:val="00BF7BE7"/>
    <w:rsid w:val="00C00953"/>
    <w:rsid w:val="00C0190B"/>
    <w:rsid w:val="00C043DA"/>
    <w:rsid w:val="00C05164"/>
    <w:rsid w:val="00C069C2"/>
    <w:rsid w:val="00C0759B"/>
    <w:rsid w:val="00C077C8"/>
    <w:rsid w:val="00C10E6C"/>
    <w:rsid w:val="00C11E12"/>
    <w:rsid w:val="00C12F71"/>
    <w:rsid w:val="00C13D6A"/>
    <w:rsid w:val="00C14CB5"/>
    <w:rsid w:val="00C17C56"/>
    <w:rsid w:val="00C200E1"/>
    <w:rsid w:val="00C2474C"/>
    <w:rsid w:val="00C25957"/>
    <w:rsid w:val="00C25E10"/>
    <w:rsid w:val="00C30E4D"/>
    <w:rsid w:val="00C329FF"/>
    <w:rsid w:val="00C34A68"/>
    <w:rsid w:val="00C35CD1"/>
    <w:rsid w:val="00C363E2"/>
    <w:rsid w:val="00C371DA"/>
    <w:rsid w:val="00C37CD9"/>
    <w:rsid w:val="00C40627"/>
    <w:rsid w:val="00C40B1C"/>
    <w:rsid w:val="00C4204C"/>
    <w:rsid w:val="00C43C02"/>
    <w:rsid w:val="00C46470"/>
    <w:rsid w:val="00C47737"/>
    <w:rsid w:val="00C5014C"/>
    <w:rsid w:val="00C50157"/>
    <w:rsid w:val="00C54087"/>
    <w:rsid w:val="00C55F61"/>
    <w:rsid w:val="00C61718"/>
    <w:rsid w:val="00C61A77"/>
    <w:rsid w:val="00C62281"/>
    <w:rsid w:val="00C63B60"/>
    <w:rsid w:val="00C64804"/>
    <w:rsid w:val="00C64AF4"/>
    <w:rsid w:val="00C64CAF"/>
    <w:rsid w:val="00C66975"/>
    <w:rsid w:val="00C7034F"/>
    <w:rsid w:val="00C70D1C"/>
    <w:rsid w:val="00C733C6"/>
    <w:rsid w:val="00C74726"/>
    <w:rsid w:val="00C74E6B"/>
    <w:rsid w:val="00C750F9"/>
    <w:rsid w:val="00C7541E"/>
    <w:rsid w:val="00C77CE9"/>
    <w:rsid w:val="00C806D4"/>
    <w:rsid w:val="00C808FC"/>
    <w:rsid w:val="00C80A0F"/>
    <w:rsid w:val="00C82D13"/>
    <w:rsid w:val="00C8759A"/>
    <w:rsid w:val="00C8790B"/>
    <w:rsid w:val="00C90D1D"/>
    <w:rsid w:val="00C93248"/>
    <w:rsid w:val="00C95ACC"/>
    <w:rsid w:val="00CA6AC9"/>
    <w:rsid w:val="00CA7C45"/>
    <w:rsid w:val="00CB33ED"/>
    <w:rsid w:val="00CB527E"/>
    <w:rsid w:val="00CB597E"/>
    <w:rsid w:val="00CB6F69"/>
    <w:rsid w:val="00CB7F72"/>
    <w:rsid w:val="00CC0141"/>
    <w:rsid w:val="00CC0A12"/>
    <w:rsid w:val="00CC13BC"/>
    <w:rsid w:val="00CC15D5"/>
    <w:rsid w:val="00CC1881"/>
    <w:rsid w:val="00CC78C6"/>
    <w:rsid w:val="00CC7E1A"/>
    <w:rsid w:val="00CD0926"/>
    <w:rsid w:val="00CD098B"/>
    <w:rsid w:val="00CD1C37"/>
    <w:rsid w:val="00CD2880"/>
    <w:rsid w:val="00CD3E87"/>
    <w:rsid w:val="00CD7780"/>
    <w:rsid w:val="00CD7BAD"/>
    <w:rsid w:val="00CD7DB9"/>
    <w:rsid w:val="00CE2A1A"/>
    <w:rsid w:val="00CE3B23"/>
    <w:rsid w:val="00CE462B"/>
    <w:rsid w:val="00CE5473"/>
    <w:rsid w:val="00CE6C90"/>
    <w:rsid w:val="00CE782E"/>
    <w:rsid w:val="00CF2D9D"/>
    <w:rsid w:val="00CF3ED7"/>
    <w:rsid w:val="00CF7750"/>
    <w:rsid w:val="00D0066B"/>
    <w:rsid w:val="00D01526"/>
    <w:rsid w:val="00D03E5D"/>
    <w:rsid w:val="00D04A73"/>
    <w:rsid w:val="00D0558D"/>
    <w:rsid w:val="00D06DA1"/>
    <w:rsid w:val="00D07F24"/>
    <w:rsid w:val="00D119D2"/>
    <w:rsid w:val="00D11BD5"/>
    <w:rsid w:val="00D17CCB"/>
    <w:rsid w:val="00D208B7"/>
    <w:rsid w:val="00D21555"/>
    <w:rsid w:val="00D21D50"/>
    <w:rsid w:val="00D24293"/>
    <w:rsid w:val="00D24D45"/>
    <w:rsid w:val="00D25018"/>
    <w:rsid w:val="00D262F2"/>
    <w:rsid w:val="00D2764F"/>
    <w:rsid w:val="00D3046A"/>
    <w:rsid w:val="00D30526"/>
    <w:rsid w:val="00D307C6"/>
    <w:rsid w:val="00D3111E"/>
    <w:rsid w:val="00D3170F"/>
    <w:rsid w:val="00D32831"/>
    <w:rsid w:val="00D32F5B"/>
    <w:rsid w:val="00D33035"/>
    <w:rsid w:val="00D34297"/>
    <w:rsid w:val="00D34E59"/>
    <w:rsid w:val="00D353F2"/>
    <w:rsid w:val="00D35B89"/>
    <w:rsid w:val="00D368BC"/>
    <w:rsid w:val="00D37A4A"/>
    <w:rsid w:val="00D40549"/>
    <w:rsid w:val="00D410DE"/>
    <w:rsid w:val="00D418B9"/>
    <w:rsid w:val="00D4252E"/>
    <w:rsid w:val="00D43301"/>
    <w:rsid w:val="00D43980"/>
    <w:rsid w:val="00D45FD3"/>
    <w:rsid w:val="00D464F0"/>
    <w:rsid w:val="00D46AF0"/>
    <w:rsid w:val="00D46FAC"/>
    <w:rsid w:val="00D47669"/>
    <w:rsid w:val="00D47F8D"/>
    <w:rsid w:val="00D5041A"/>
    <w:rsid w:val="00D50E0E"/>
    <w:rsid w:val="00D51D20"/>
    <w:rsid w:val="00D52A0E"/>
    <w:rsid w:val="00D531F9"/>
    <w:rsid w:val="00D53A48"/>
    <w:rsid w:val="00D53A72"/>
    <w:rsid w:val="00D53DF0"/>
    <w:rsid w:val="00D54306"/>
    <w:rsid w:val="00D55EF0"/>
    <w:rsid w:val="00D5755E"/>
    <w:rsid w:val="00D629CD"/>
    <w:rsid w:val="00D631B2"/>
    <w:rsid w:val="00D63C6D"/>
    <w:rsid w:val="00D642C7"/>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809DE"/>
    <w:rsid w:val="00D81AD0"/>
    <w:rsid w:val="00D85E41"/>
    <w:rsid w:val="00D87A14"/>
    <w:rsid w:val="00D87DCD"/>
    <w:rsid w:val="00D9007B"/>
    <w:rsid w:val="00D915F6"/>
    <w:rsid w:val="00D9282F"/>
    <w:rsid w:val="00D92E91"/>
    <w:rsid w:val="00D93EE0"/>
    <w:rsid w:val="00D950BA"/>
    <w:rsid w:val="00DA0608"/>
    <w:rsid w:val="00DA12FC"/>
    <w:rsid w:val="00DA2783"/>
    <w:rsid w:val="00DA2C7E"/>
    <w:rsid w:val="00DA51D8"/>
    <w:rsid w:val="00DA561F"/>
    <w:rsid w:val="00DA5821"/>
    <w:rsid w:val="00DA6AAD"/>
    <w:rsid w:val="00DA75B4"/>
    <w:rsid w:val="00DA7BCE"/>
    <w:rsid w:val="00DB1813"/>
    <w:rsid w:val="00DB2B0A"/>
    <w:rsid w:val="00DB34B2"/>
    <w:rsid w:val="00DB450B"/>
    <w:rsid w:val="00DB7503"/>
    <w:rsid w:val="00DB795E"/>
    <w:rsid w:val="00DC07EF"/>
    <w:rsid w:val="00DC23A1"/>
    <w:rsid w:val="00DC2C27"/>
    <w:rsid w:val="00DC384C"/>
    <w:rsid w:val="00DC4376"/>
    <w:rsid w:val="00DC6A8E"/>
    <w:rsid w:val="00DC78EB"/>
    <w:rsid w:val="00DD196A"/>
    <w:rsid w:val="00DD2243"/>
    <w:rsid w:val="00DD2802"/>
    <w:rsid w:val="00DD3454"/>
    <w:rsid w:val="00DD405B"/>
    <w:rsid w:val="00DD666E"/>
    <w:rsid w:val="00DD8CEF"/>
    <w:rsid w:val="00DE0277"/>
    <w:rsid w:val="00DE0281"/>
    <w:rsid w:val="00DE0490"/>
    <w:rsid w:val="00DE247B"/>
    <w:rsid w:val="00DE2AD0"/>
    <w:rsid w:val="00DE305D"/>
    <w:rsid w:val="00DE4931"/>
    <w:rsid w:val="00DE619E"/>
    <w:rsid w:val="00DF137B"/>
    <w:rsid w:val="00DF2162"/>
    <w:rsid w:val="00DF29E5"/>
    <w:rsid w:val="00DF30B7"/>
    <w:rsid w:val="00DF3CD4"/>
    <w:rsid w:val="00DF4BE6"/>
    <w:rsid w:val="00DF5A60"/>
    <w:rsid w:val="00DF763A"/>
    <w:rsid w:val="00E0112D"/>
    <w:rsid w:val="00E02871"/>
    <w:rsid w:val="00E034F8"/>
    <w:rsid w:val="00E0492D"/>
    <w:rsid w:val="00E050E4"/>
    <w:rsid w:val="00E05137"/>
    <w:rsid w:val="00E05284"/>
    <w:rsid w:val="00E05794"/>
    <w:rsid w:val="00E072D5"/>
    <w:rsid w:val="00E0780C"/>
    <w:rsid w:val="00E13B41"/>
    <w:rsid w:val="00E13EEE"/>
    <w:rsid w:val="00E17F56"/>
    <w:rsid w:val="00E2616F"/>
    <w:rsid w:val="00E2791B"/>
    <w:rsid w:val="00E2792D"/>
    <w:rsid w:val="00E3029A"/>
    <w:rsid w:val="00E30405"/>
    <w:rsid w:val="00E32037"/>
    <w:rsid w:val="00E34900"/>
    <w:rsid w:val="00E35E2D"/>
    <w:rsid w:val="00E361D7"/>
    <w:rsid w:val="00E37295"/>
    <w:rsid w:val="00E41B5B"/>
    <w:rsid w:val="00E41DAE"/>
    <w:rsid w:val="00E42A57"/>
    <w:rsid w:val="00E42C1F"/>
    <w:rsid w:val="00E42D0F"/>
    <w:rsid w:val="00E43EAB"/>
    <w:rsid w:val="00E4575C"/>
    <w:rsid w:val="00E46A9C"/>
    <w:rsid w:val="00E46B3C"/>
    <w:rsid w:val="00E46E56"/>
    <w:rsid w:val="00E489DC"/>
    <w:rsid w:val="00E52441"/>
    <w:rsid w:val="00E52BD6"/>
    <w:rsid w:val="00E533F2"/>
    <w:rsid w:val="00E550D9"/>
    <w:rsid w:val="00E570E8"/>
    <w:rsid w:val="00E609BF"/>
    <w:rsid w:val="00E60BE1"/>
    <w:rsid w:val="00E60FC4"/>
    <w:rsid w:val="00E626C3"/>
    <w:rsid w:val="00E6507B"/>
    <w:rsid w:val="00E659E3"/>
    <w:rsid w:val="00E66A86"/>
    <w:rsid w:val="00E706A7"/>
    <w:rsid w:val="00E721FD"/>
    <w:rsid w:val="00E757DE"/>
    <w:rsid w:val="00E75854"/>
    <w:rsid w:val="00E75BD5"/>
    <w:rsid w:val="00E76105"/>
    <w:rsid w:val="00E76657"/>
    <w:rsid w:val="00E768BC"/>
    <w:rsid w:val="00E81144"/>
    <w:rsid w:val="00E849C0"/>
    <w:rsid w:val="00E87BC1"/>
    <w:rsid w:val="00E90197"/>
    <w:rsid w:val="00E9153C"/>
    <w:rsid w:val="00E915ED"/>
    <w:rsid w:val="00E91714"/>
    <w:rsid w:val="00E92651"/>
    <w:rsid w:val="00E93AA5"/>
    <w:rsid w:val="00E94C3C"/>
    <w:rsid w:val="00E9649E"/>
    <w:rsid w:val="00E967E4"/>
    <w:rsid w:val="00E97E40"/>
    <w:rsid w:val="00E97ED9"/>
    <w:rsid w:val="00EA10C6"/>
    <w:rsid w:val="00EA19C6"/>
    <w:rsid w:val="00EA2045"/>
    <w:rsid w:val="00EA3904"/>
    <w:rsid w:val="00EA43AB"/>
    <w:rsid w:val="00EA44E7"/>
    <w:rsid w:val="00EA634D"/>
    <w:rsid w:val="00EA7388"/>
    <w:rsid w:val="00EA77B6"/>
    <w:rsid w:val="00EB0AD4"/>
    <w:rsid w:val="00EB18DC"/>
    <w:rsid w:val="00EB1EE5"/>
    <w:rsid w:val="00EB3AD2"/>
    <w:rsid w:val="00EB3EFF"/>
    <w:rsid w:val="00EB4971"/>
    <w:rsid w:val="00EB4E70"/>
    <w:rsid w:val="00EB7745"/>
    <w:rsid w:val="00EB7E4D"/>
    <w:rsid w:val="00EC02AA"/>
    <w:rsid w:val="00EC053F"/>
    <w:rsid w:val="00EC0EEE"/>
    <w:rsid w:val="00EC1874"/>
    <w:rsid w:val="00EC5B63"/>
    <w:rsid w:val="00EC7F56"/>
    <w:rsid w:val="00ED1DC2"/>
    <w:rsid w:val="00ED1E49"/>
    <w:rsid w:val="00ED2037"/>
    <w:rsid w:val="00ED2F96"/>
    <w:rsid w:val="00ED6396"/>
    <w:rsid w:val="00ED72E4"/>
    <w:rsid w:val="00EE0436"/>
    <w:rsid w:val="00EE4CF4"/>
    <w:rsid w:val="00EE56AE"/>
    <w:rsid w:val="00EE5897"/>
    <w:rsid w:val="00EE631A"/>
    <w:rsid w:val="00EE6EF5"/>
    <w:rsid w:val="00EE759B"/>
    <w:rsid w:val="00EEF95E"/>
    <w:rsid w:val="00EF149B"/>
    <w:rsid w:val="00EF2B58"/>
    <w:rsid w:val="00EF3DF2"/>
    <w:rsid w:val="00EF43DF"/>
    <w:rsid w:val="00EF43F2"/>
    <w:rsid w:val="00EF533A"/>
    <w:rsid w:val="00EF6495"/>
    <w:rsid w:val="00EF6A26"/>
    <w:rsid w:val="00EF768A"/>
    <w:rsid w:val="00F00479"/>
    <w:rsid w:val="00F007E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8CD"/>
    <w:rsid w:val="00F21F35"/>
    <w:rsid w:val="00F22A79"/>
    <w:rsid w:val="00F22B3C"/>
    <w:rsid w:val="00F23B11"/>
    <w:rsid w:val="00F240FB"/>
    <w:rsid w:val="00F24522"/>
    <w:rsid w:val="00F24DEE"/>
    <w:rsid w:val="00F3115B"/>
    <w:rsid w:val="00F31EAA"/>
    <w:rsid w:val="00F32696"/>
    <w:rsid w:val="00F33CEB"/>
    <w:rsid w:val="00F361A7"/>
    <w:rsid w:val="00F36A04"/>
    <w:rsid w:val="00F379C5"/>
    <w:rsid w:val="00F40519"/>
    <w:rsid w:val="00F411FC"/>
    <w:rsid w:val="00F428E1"/>
    <w:rsid w:val="00F42C3C"/>
    <w:rsid w:val="00F42EBF"/>
    <w:rsid w:val="00F46BE5"/>
    <w:rsid w:val="00F50497"/>
    <w:rsid w:val="00F50C0D"/>
    <w:rsid w:val="00F51C5F"/>
    <w:rsid w:val="00F54012"/>
    <w:rsid w:val="00F54993"/>
    <w:rsid w:val="00F54DA0"/>
    <w:rsid w:val="00F555A0"/>
    <w:rsid w:val="00F55628"/>
    <w:rsid w:val="00F556D4"/>
    <w:rsid w:val="00F55CB5"/>
    <w:rsid w:val="00F56806"/>
    <w:rsid w:val="00F56AB8"/>
    <w:rsid w:val="00F61F10"/>
    <w:rsid w:val="00F635D0"/>
    <w:rsid w:val="00F65463"/>
    <w:rsid w:val="00F657CA"/>
    <w:rsid w:val="00F65F2B"/>
    <w:rsid w:val="00F71132"/>
    <w:rsid w:val="00F71B66"/>
    <w:rsid w:val="00F72FD1"/>
    <w:rsid w:val="00F735F3"/>
    <w:rsid w:val="00F74265"/>
    <w:rsid w:val="00F75185"/>
    <w:rsid w:val="00F762A1"/>
    <w:rsid w:val="00F77BB8"/>
    <w:rsid w:val="00F81569"/>
    <w:rsid w:val="00F83381"/>
    <w:rsid w:val="00F8513E"/>
    <w:rsid w:val="00F8629C"/>
    <w:rsid w:val="00F86874"/>
    <w:rsid w:val="00F90CFF"/>
    <w:rsid w:val="00F90D33"/>
    <w:rsid w:val="00F92527"/>
    <w:rsid w:val="00F94A00"/>
    <w:rsid w:val="00F94D39"/>
    <w:rsid w:val="00F94EBB"/>
    <w:rsid w:val="00F96097"/>
    <w:rsid w:val="00F96BC3"/>
    <w:rsid w:val="00F96DE0"/>
    <w:rsid w:val="00F9707D"/>
    <w:rsid w:val="00FA00E9"/>
    <w:rsid w:val="00FA086F"/>
    <w:rsid w:val="00FA0C8D"/>
    <w:rsid w:val="00FA5000"/>
    <w:rsid w:val="00FA548D"/>
    <w:rsid w:val="00FA7C4A"/>
    <w:rsid w:val="00FB0C81"/>
    <w:rsid w:val="00FB205F"/>
    <w:rsid w:val="00FB2B51"/>
    <w:rsid w:val="00FB3507"/>
    <w:rsid w:val="00FB4EEB"/>
    <w:rsid w:val="00FB5442"/>
    <w:rsid w:val="00FB5657"/>
    <w:rsid w:val="00FB598A"/>
    <w:rsid w:val="00FB5F9B"/>
    <w:rsid w:val="00FB6DFF"/>
    <w:rsid w:val="00FB7712"/>
    <w:rsid w:val="00FC11BA"/>
    <w:rsid w:val="00FC32CE"/>
    <w:rsid w:val="00FC3698"/>
    <w:rsid w:val="00FC3D58"/>
    <w:rsid w:val="00FC5E9F"/>
    <w:rsid w:val="00FC6C11"/>
    <w:rsid w:val="00FC783B"/>
    <w:rsid w:val="00FD01EB"/>
    <w:rsid w:val="00FD108D"/>
    <w:rsid w:val="00FD17D6"/>
    <w:rsid w:val="00FD2A4F"/>
    <w:rsid w:val="00FD4D5D"/>
    <w:rsid w:val="00FD5A5A"/>
    <w:rsid w:val="00FD62A0"/>
    <w:rsid w:val="00FD7134"/>
    <w:rsid w:val="00FD78D0"/>
    <w:rsid w:val="00FE0631"/>
    <w:rsid w:val="00FE329F"/>
    <w:rsid w:val="00FE3B30"/>
    <w:rsid w:val="00FE69F5"/>
    <w:rsid w:val="00FF34B4"/>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DF0"/>
    <w:pPr>
      <w:spacing w:after="200" w:line="276" w:lineRule="auto"/>
    </w:pPr>
  </w:style>
  <w:style w:type="paragraph" w:styleId="Heading1">
    <w:name w:val="heading 1"/>
    <w:basedOn w:val="Normal"/>
    <w:next w:val="Normal"/>
    <w:link w:val="Heading1Char"/>
    <w:uiPriority w:val="9"/>
    <w:qFormat/>
    <w:rsid w:val="00C259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6E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C23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qFormat/>
    <w:rsid w:val="00B40E18"/>
    <w:pPr>
      <w:ind w:left="720"/>
      <w:contextualSpacing/>
    </w:pPr>
  </w:style>
  <w:style w:type="paragraph" w:customStyle="1" w:styleId="paragraph">
    <w:name w:val="paragraph"/>
    <w:basedOn w:val="Normal"/>
    <w:rsid w:val="00B40E1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3"/>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spacing w:after="0" w:line="240" w:lineRule="auto"/>
    </w:p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spacing w:after="0" w:line="240" w:lineRule="auto"/>
    </w:p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pPr>
      <w:spacing w:after="0" w:line="240" w:lineRule="auto"/>
    </w:pPr>
    <w:rPr>
      <w:sz w:val="20"/>
      <w:szCs w:val="20"/>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1"/>
      </w:numPr>
    </w:pPr>
  </w:style>
  <w:style w:type="numbering" w:customStyle="1" w:styleId="Stilius611">
    <w:name w:val="Stilius611"/>
    <w:uiPriority w:val="99"/>
    <w:rsid w:val="004826C2"/>
    <w:pPr>
      <w:numPr>
        <w:numId w:val="2"/>
      </w:numPr>
    </w:pPr>
  </w:style>
  <w:style w:type="numbering" w:customStyle="1" w:styleId="Stilius621">
    <w:name w:val="Stilius621"/>
    <w:uiPriority w:val="99"/>
    <w:rsid w:val="004826C2"/>
    <w:pPr>
      <w:numPr>
        <w:numId w:val="3"/>
      </w:numPr>
    </w:pPr>
  </w:style>
  <w:style w:type="numbering" w:customStyle="1" w:styleId="Stilius631">
    <w:name w:val="Stilius631"/>
    <w:uiPriority w:val="99"/>
    <w:rsid w:val="004826C2"/>
    <w:pPr>
      <w:numPr>
        <w:numId w:val="4"/>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5"/>
      </w:numPr>
    </w:pPr>
  </w:style>
  <w:style w:type="numbering" w:customStyle="1" w:styleId="Stilius11">
    <w:name w:val="Stilius11"/>
    <w:uiPriority w:val="99"/>
    <w:rsid w:val="004826C2"/>
    <w:pPr>
      <w:numPr>
        <w:numId w:val="6"/>
      </w:numPr>
    </w:pPr>
  </w:style>
  <w:style w:type="numbering" w:customStyle="1" w:styleId="Stilius661">
    <w:name w:val="Stilius661"/>
    <w:uiPriority w:val="99"/>
    <w:rsid w:val="004826C2"/>
    <w:pPr>
      <w:numPr>
        <w:numId w:val="7"/>
      </w:numPr>
    </w:pPr>
  </w:style>
  <w:style w:type="numbering" w:customStyle="1" w:styleId="Stilius3211">
    <w:name w:val="Stilius3211"/>
    <w:uiPriority w:val="99"/>
    <w:rsid w:val="004826C2"/>
    <w:pPr>
      <w:numPr>
        <w:numId w:val="8"/>
      </w:numPr>
    </w:pPr>
  </w:style>
  <w:style w:type="numbering" w:customStyle="1" w:styleId="Stilius19">
    <w:name w:val="Stilius19"/>
    <w:uiPriority w:val="99"/>
    <w:rsid w:val="004826C2"/>
    <w:pPr>
      <w:numPr>
        <w:numId w:val="12"/>
      </w:numPr>
    </w:pPr>
  </w:style>
  <w:style w:type="numbering" w:customStyle="1" w:styleId="Stilius21">
    <w:name w:val="Stilius21"/>
    <w:uiPriority w:val="99"/>
    <w:rsid w:val="004826C2"/>
    <w:pPr>
      <w:numPr>
        <w:numId w:val="9"/>
      </w:numPr>
    </w:pPr>
  </w:style>
  <w:style w:type="numbering" w:customStyle="1" w:styleId="Stilius37">
    <w:name w:val="Stilius37"/>
    <w:uiPriority w:val="99"/>
    <w:rsid w:val="004826C2"/>
    <w:pPr>
      <w:numPr>
        <w:numId w:val="10"/>
      </w:numPr>
    </w:pPr>
  </w:style>
  <w:style w:type="numbering" w:customStyle="1" w:styleId="Stilius12">
    <w:name w:val="Stilius12"/>
    <w:uiPriority w:val="99"/>
    <w:rsid w:val="004826C2"/>
    <w:pPr>
      <w:numPr>
        <w:numId w:val="11"/>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line="240" w:lineRule="auto"/>
    </w:pPr>
    <w:rPr>
      <w:sz w:val="24"/>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line="240" w:lineRule="auto"/>
      <w:ind w:firstLine="851"/>
      <w:jc w:val="both"/>
    </w:pPr>
    <w:rPr>
      <w:rFonts w:eastAsiaTheme="minorEastAsia"/>
      <w:caps/>
      <w:color w:val="404040" w:themeColor="text1" w:themeTint="BF"/>
      <w:spacing w:val="20"/>
      <w:sz w:val="28"/>
      <w:szCs w:val="28"/>
      <w:lang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D410DE"/>
    <w:rPr>
      <w:color w:val="605E5C"/>
      <w:shd w:val="clear" w:color="auto" w:fill="E1DFDD"/>
    </w:rPr>
  </w:style>
  <w:style w:type="character" w:customStyle="1" w:styleId="Heading1Char">
    <w:name w:val="Heading 1 Char"/>
    <w:basedOn w:val="DefaultParagraphFont"/>
    <w:link w:val="Heading1"/>
    <w:uiPriority w:val="9"/>
    <w:rsid w:val="00C25957"/>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C25957"/>
    <w:rPr>
      <w:color w:val="666666"/>
    </w:rPr>
  </w:style>
  <w:style w:type="character" w:styleId="Emphasis">
    <w:name w:val="Emphasis"/>
    <w:qFormat/>
    <w:rsid w:val="002B6573"/>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121">
      <w:bodyDiv w:val="1"/>
      <w:marLeft w:val="0"/>
      <w:marRight w:val="0"/>
      <w:marTop w:val="0"/>
      <w:marBottom w:val="0"/>
      <w:divBdr>
        <w:top w:val="none" w:sz="0" w:space="0" w:color="auto"/>
        <w:left w:val="none" w:sz="0" w:space="0" w:color="auto"/>
        <w:bottom w:val="none" w:sz="0" w:space="0" w:color="auto"/>
        <w:right w:val="none" w:sz="0" w:space="0" w:color="auto"/>
      </w:divBdr>
    </w:div>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92559596">
      <w:bodyDiv w:val="1"/>
      <w:marLeft w:val="0"/>
      <w:marRight w:val="0"/>
      <w:marTop w:val="0"/>
      <w:marBottom w:val="0"/>
      <w:divBdr>
        <w:top w:val="none" w:sz="0" w:space="0" w:color="auto"/>
        <w:left w:val="none" w:sz="0" w:space="0" w:color="auto"/>
        <w:bottom w:val="none" w:sz="0" w:space="0" w:color="auto"/>
        <w:right w:val="none" w:sz="0" w:space="0" w:color="auto"/>
      </w:divBdr>
    </w:div>
    <w:div w:id="110051214">
      <w:bodyDiv w:val="1"/>
      <w:marLeft w:val="0"/>
      <w:marRight w:val="0"/>
      <w:marTop w:val="0"/>
      <w:marBottom w:val="0"/>
      <w:divBdr>
        <w:top w:val="none" w:sz="0" w:space="0" w:color="auto"/>
        <w:left w:val="none" w:sz="0" w:space="0" w:color="auto"/>
        <w:bottom w:val="none" w:sz="0" w:space="0" w:color="auto"/>
        <w:right w:val="none" w:sz="0" w:space="0" w:color="auto"/>
      </w:divBdr>
    </w:div>
    <w:div w:id="239757704">
      <w:bodyDiv w:val="1"/>
      <w:marLeft w:val="0"/>
      <w:marRight w:val="0"/>
      <w:marTop w:val="0"/>
      <w:marBottom w:val="0"/>
      <w:divBdr>
        <w:top w:val="none" w:sz="0" w:space="0" w:color="auto"/>
        <w:left w:val="none" w:sz="0" w:space="0" w:color="auto"/>
        <w:bottom w:val="none" w:sz="0" w:space="0" w:color="auto"/>
        <w:right w:val="none" w:sz="0" w:space="0" w:color="auto"/>
      </w:divBdr>
    </w:div>
    <w:div w:id="245723400">
      <w:bodyDiv w:val="1"/>
      <w:marLeft w:val="0"/>
      <w:marRight w:val="0"/>
      <w:marTop w:val="0"/>
      <w:marBottom w:val="0"/>
      <w:divBdr>
        <w:top w:val="none" w:sz="0" w:space="0" w:color="auto"/>
        <w:left w:val="none" w:sz="0" w:space="0" w:color="auto"/>
        <w:bottom w:val="none" w:sz="0" w:space="0" w:color="auto"/>
        <w:right w:val="none" w:sz="0" w:space="0" w:color="auto"/>
      </w:divBdr>
    </w:div>
    <w:div w:id="266473374">
      <w:bodyDiv w:val="1"/>
      <w:marLeft w:val="0"/>
      <w:marRight w:val="0"/>
      <w:marTop w:val="0"/>
      <w:marBottom w:val="0"/>
      <w:divBdr>
        <w:top w:val="none" w:sz="0" w:space="0" w:color="auto"/>
        <w:left w:val="none" w:sz="0" w:space="0" w:color="auto"/>
        <w:bottom w:val="none" w:sz="0" w:space="0" w:color="auto"/>
        <w:right w:val="none" w:sz="0" w:space="0" w:color="auto"/>
      </w:divBdr>
    </w:div>
    <w:div w:id="270288247">
      <w:bodyDiv w:val="1"/>
      <w:marLeft w:val="0"/>
      <w:marRight w:val="0"/>
      <w:marTop w:val="0"/>
      <w:marBottom w:val="0"/>
      <w:divBdr>
        <w:top w:val="none" w:sz="0" w:space="0" w:color="auto"/>
        <w:left w:val="none" w:sz="0" w:space="0" w:color="auto"/>
        <w:bottom w:val="none" w:sz="0" w:space="0" w:color="auto"/>
        <w:right w:val="none" w:sz="0" w:space="0" w:color="auto"/>
      </w:divBdr>
    </w:div>
    <w:div w:id="313603680">
      <w:bodyDiv w:val="1"/>
      <w:marLeft w:val="0"/>
      <w:marRight w:val="0"/>
      <w:marTop w:val="0"/>
      <w:marBottom w:val="0"/>
      <w:divBdr>
        <w:top w:val="none" w:sz="0" w:space="0" w:color="auto"/>
        <w:left w:val="none" w:sz="0" w:space="0" w:color="auto"/>
        <w:bottom w:val="none" w:sz="0" w:space="0" w:color="auto"/>
        <w:right w:val="none" w:sz="0" w:space="0" w:color="auto"/>
      </w:divBdr>
    </w:div>
    <w:div w:id="394671073">
      <w:bodyDiv w:val="1"/>
      <w:marLeft w:val="0"/>
      <w:marRight w:val="0"/>
      <w:marTop w:val="0"/>
      <w:marBottom w:val="0"/>
      <w:divBdr>
        <w:top w:val="none" w:sz="0" w:space="0" w:color="auto"/>
        <w:left w:val="none" w:sz="0" w:space="0" w:color="auto"/>
        <w:bottom w:val="none" w:sz="0" w:space="0" w:color="auto"/>
        <w:right w:val="none" w:sz="0" w:space="0" w:color="auto"/>
      </w:divBdr>
    </w:div>
    <w:div w:id="404186427">
      <w:bodyDiv w:val="1"/>
      <w:marLeft w:val="0"/>
      <w:marRight w:val="0"/>
      <w:marTop w:val="0"/>
      <w:marBottom w:val="0"/>
      <w:divBdr>
        <w:top w:val="none" w:sz="0" w:space="0" w:color="auto"/>
        <w:left w:val="none" w:sz="0" w:space="0" w:color="auto"/>
        <w:bottom w:val="none" w:sz="0" w:space="0" w:color="auto"/>
        <w:right w:val="none" w:sz="0" w:space="0" w:color="auto"/>
      </w:divBdr>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46241">
      <w:bodyDiv w:val="1"/>
      <w:marLeft w:val="0"/>
      <w:marRight w:val="0"/>
      <w:marTop w:val="0"/>
      <w:marBottom w:val="0"/>
      <w:divBdr>
        <w:top w:val="none" w:sz="0" w:space="0" w:color="auto"/>
        <w:left w:val="none" w:sz="0" w:space="0" w:color="auto"/>
        <w:bottom w:val="none" w:sz="0" w:space="0" w:color="auto"/>
        <w:right w:val="none" w:sz="0" w:space="0" w:color="auto"/>
      </w:divBdr>
      <w:divsChild>
        <w:div w:id="1858695959">
          <w:marLeft w:val="547"/>
          <w:marRight w:val="0"/>
          <w:marTop w:val="115"/>
          <w:marBottom w:val="0"/>
          <w:divBdr>
            <w:top w:val="none" w:sz="0" w:space="0" w:color="auto"/>
            <w:left w:val="none" w:sz="0" w:space="0" w:color="auto"/>
            <w:bottom w:val="none" w:sz="0" w:space="0" w:color="auto"/>
            <w:right w:val="none" w:sz="0" w:space="0" w:color="auto"/>
          </w:divBdr>
        </w:div>
        <w:div w:id="1789079189">
          <w:marLeft w:val="547"/>
          <w:marRight w:val="0"/>
          <w:marTop w:val="115"/>
          <w:marBottom w:val="0"/>
          <w:divBdr>
            <w:top w:val="none" w:sz="0" w:space="0" w:color="auto"/>
            <w:left w:val="none" w:sz="0" w:space="0" w:color="auto"/>
            <w:bottom w:val="none" w:sz="0" w:space="0" w:color="auto"/>
            <w:right w:val="none" w:sz="0" w:space="0" w:color="auto"/>
          </w:divBdr>
        </w:div>
      </w:divsChild>
    </w:div>
    <w:div w:id="434981709">
      <w:bodyDiv w:val="1"/>
      <w:marLeft w:val="0"/>
      <w:marRight w:val="0"/>
      <w:marTop w:val="0"/>
      <w:marBottom w:val="0"/>
      <w:divBdr>
        <w:top w:val="none" w:sz="0" w:space="0" w:color="auto"/>
        <w:left w:val="none" w:sz="0" w:space="0" w:color="auto"/>
        <w:bottom w:val="none" w:sz="0" w:space="0" w:color="auto"/>
        <w:right w:val="none" w:sz="0" w:space="0" w:color="auto"/>
      </w:divBdr>
    </w:div>
    <w:div w:id="467360599">
      <w:bodyDiv w:val="1"/>
      <w:marLeft w:val="0"/>
      <w:marRight w:val="0"/>
      <w:marTop w:val="0"/>
      <w:marBottom w:val="0"/>
      <w:divBdr>
        <w:top w:val="none" w:sz="0" w:space="0" w:color="auto"/>
        <w:left w:val="none" w:sz="0" w:space="0" w:color="auto"/>
        <w:bottom w:val="none" w:sz="0" w:space="0" w:color="auto"/>
        <w:right w:val="none" w:sz="0" w:space="0" w:color="auto"/>
      </w:divBdr>
    </w:div>
    <w:div w:id="498542458">
      <w:bodyDiv w:val="1"/>
      <w:marLeft w:val="0"/>
      <w:marRight w:val="0"/>
      <w:marTop w:val="0"/>
      <w:marBottom w:val="0"/>
      <w:divBdr>
        <w:top w:val="none" w:sz="0" w:space="0" w:color="auto"/>
        <w:left w:val="none" w:sz="0" w:space="0" w:color="auto"/>
        <w:bottom w:val="none" w:sz="0" w:space="0" w:color="auto"/>
        <w:right w:val="none" w:sz="0" w:space="0" w:color="auto"/>
      </w:divBdr>
    </w:div>
    <w:div w:id="503394437">
      <w:bodyDiv w:val="1"/>
      <w:marLeft w:val="0"/>
      <w:marRight w:val="0"/>
      <w:marTop w:val="0"/>
      <w:marBottom w:val="0"/>
      <w:divBdr>
        <w:top w:val="none" w:sz="0" w:space="0" w:color="auto"/>
        <w:left w:val="none" w:sz="0" w:space="0" w:color="auto"/>
        <w:bottom w:val="none" w:sz="0" w:space="0" w:color="auto"/>
        <w:right w:val="none" w:sz="0" w:space="0" w:color="auto"/>
      </w:divBdr>
    </w:div>
    <w:div w:id="511384881">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9632">
      <w:bodyDiv w:val="1"/>
      <w:marLeft w:val="0"/>
      <w:marRight w:val="0"/>
      <w:marTop w:val="0"/>
      <w:marBottom w:val="0"/>
      <w:divBdr>
        <w:top w:val="none" w:sz="0" w:space="0" w:color="auto"/>
        <w:left w:val="none" w:sz="0" w:space="0" w:color="auto"/>
        <w:bottom w:val="none" w:sz="0" w:space="0" w:color="auto"/>
        <w:right w:val="none" w:sz="0" w:space="0" w:color="auto"/>
      </w:divBdr>
    </w:div>
    <w:div w:id="572356287">
      <w:bodyDiv w:val="1"/>
      <w:marLeft w:val="0"/>
      <w:marRight w:val="0"/>
      <w:marTop w:val="0"/>
      <w:marBottom w:val="0"/>
      <w:divBdr>
        <w:top w:val="none" w:sz="0" w:space="0" w:color="auto"/>
        <w:left w:val="none" w:sz="0" w:space="0" w:color="auto"/>
        <w:bottom w:val="none" w:sz="0" w:space="0" w:color="auto"/>
        <w:right w:val="none" w:sz="0" w:space="0" w:color="auto"/>
      </w:divBdr>
    </w:div>
    <w:div w:id="583879078">
      <w:bodyDiv w:val="1"/>
      <w:marLeft w:val="0"/>
      <w:marRight w:val="0"/>
      <w:marTop w:val="0"/>
      <w:marBottom w:val="0"/>
      <w:divBdr>
        <w:top w:val="none" w:sz="0" w:space="0" w:color="auto"/>
        <w:left w:val="none" w:sz="0" w:space="0" w:color="auto"/>
        <w:bottom w:val="none" w:sz="0" w:space="0" w:color="auto"/>
        <w:right w:val="none" w:sz="0" w:space="0" w:color="auto"/>
      </w:divBdr>
    </w:div>
    <w:div w:id="601373822">
      <w:bodyDiv w:val="1"/>
      <w:marLeft w:val="0"/>
      <w:marRight w:val="0"/>
      <w:marTop w:val="0"/>
      <w:marBottom w:val="0"/>
      <w:divBdr>
        <w:top w:val="none" w:sz="0" w:space="0" w:color="auto"/>
        <w:left w:val="none" w:sz="0" w:space="0" w:color="auto"/>
        <w:bottom w:val="none" w:sz="0" w:space="0" w:color="auto"/>
        <w:right w:val="none" w:sz="0" w:space="0" w:color="auto"/>
      </w:divBdr>
      <w:divsChild>
        <w:div w:id="964777336">
          <w:marLeft w:val="547"/>
          <w:marRight w:val="0"/>
          <w:marTop w:val="134"/>
          <w:marBottom w:val="0"/>
          <w:divBdr>
            <w:top w:val="none" w:sz="0" w:space="0" w:color="auto"/>
            <w:left w:val="none" w:sz="0" w:space="0" w:color="auto"/>
            <w:bottom w:val="none" w:sz="0" w:space="0" w:color="auto"/>
            <w:right w:val="none" w:sz="0" w:space="0" w:color="auto"/>
          </w:divBdr>
        </w:div>
        <w:div w:id="680620056">
          <w:marLeft w:val="547"/>
          <w:marRight w:val="0"/>
          <w:marTop w:val="134"/>
          <w:marBottom w:val="0"/>
          <w:divBdr>
            <w:top w:val="none" w:sz="0" w:space="0" w:color="auto"/>
            <w:left w:val="none" w:sz="0" w:space="0" w:color="auto"/>
            <w:bottom w:val="none" w:sz="0" w:space="0" w:color="auto"/>
            <w:right w:val="none" w:sz="0" w:space="0" w:color="auto"/>
          </w:divBdr>
        </w:div>
        <w:div w:id="1633050411">
          <w:marLeft w:val="547"/>
          <w:marRight w:val="0"/>
          <w:marTop w:val="134"/>
          <w:marBottom w:val="0"/>
          <w:divBdr>
            <w:top w:val="none" w:sz="0" w:space="0" w:color="auto"/>
            <w:left w:val="none" w:sz="0" w:space="0" w:color="auto"/>
            <w:bottom w:val="none" w:sz="0" w:space="0" w:color="auto"/>
            <w:right w:val="none" w:sz="0" w:space="0" w:color="auto"/>
          </w:divBdr>
        </w:div>
        <w:div w:id="1578321842">
          <w:marLeft w:val="547"/>
          <w:marRight w:val="0"/>
          <w:marTop w:val="134"/>
          <w:marBottom w:val="0"/>
          <w:divBdr>
            <w:top w:val="none" w:sz="0" w:space="0" w:color="auto"/>
            <w:left w:val="none" w:sz="0" w:space="0" w:color="auto"/>
            <w:bottom w:val="none" w:sz="0" w:space="0" w:color="auto"/>
            <w:right w:val="none" w:sz="0" w:space="0" w:color="auto"/>
          </w:divBdr>
        </w:div>
      </w:divsChild>
    </w:div>
    <w:div w:id="604657064">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98579523">
      <w:bodyDiv w:val="1"/>
      <w:marLeft w:val="0"/>
      <w:marRight w:val="0"/>
      <w:marTop w:val="0"/>
      <w:marBottom w:val="0"/>
      <w:divBdr>
        <w:top w:val="none" w:sz="0" w:space="0" w:color="auto"/>
        <w:left w:val="none" w:sz="0" w:space="0" w:color="auto"/>
        <w:bottom w:val="none" w:sz="0" w:space="0" w:color="auto"/>
        <w:right w:val="none" w:sz="0" w:space="0" w:color="auto"/>
      </w:divBdr>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6054">
      <w:bodyDiv w:val="1"/>
      <w:marLeft w:val="0"/>
      <w:marRight w:val="0"/>
      <w:marTop w:val="0"/>
      <w:marBottom w:val="0"/>
      <w:divBdr>
        <w:top w:val="none" w:sz="0" w:space="0" w:color="auto"/>
        <w:left w:val="none" w:sz="0" w:space="0" w:color="auto"/>
        <w:bottom w:val="none" w:sz="0" w:space="0" w:color="auto"/>
        <w:right w:val="none" w:sz="0" w:space="0" w:color="auto"/>
      </w:divBdr>
    </w:div>
    <w:div w:id="728070671">
      <w:bodyDiv w:val="1"/>
      <w:marLeft w:val="0"/>
      <w:marRight w:val="0"/>
      <w:marTop w:val="0"/>
      <w:marBottom w:val="0"/>
      <w:divBdr>
        <w:top w:val="none" w:sz="0" w:space="0" w:color="auto"/>
        <w:left w:val="none" w:sz="0" w:space="0" w:color="auto"/>
        <w:bottom w:val="none" w:sz="0" w:space="0" w:color="auto"/>
        <w:right w:val="none" w:sz="0" w:space="0" w:color="auto"/>
      </w:divBdr>
    </w:div>
    <w:div w:id="732968797">
      <w:bodyDiv w:val="1"/>
      <w:marLeft w:val="0"/>
      <w:marRight w:val="0"/>
      <w:marTop w:val="0"/>
      <w:marBottom w:val="0"/>
      <w:divBdr>
        <w:top w:val="none" w:sz="0" w:space="0" w:color="auto"/>
        <w:left w:val="none" w:sz="0" w:space="0" w:color="auto"/>
        <w:bottom w:val="none" w:sz="0" w:space="0" w:color="auto"/>
        <w:right w:val="none" w:sz="0" w:space="0" w:color="auto"/>
      </w:divBdr>
    </w:div>
    <w:div w:id="747923524">
      <w:bodyDiv w:val="1"/>
      <w:marLeft w:val="0"/>
      <w:marRight w:val="0"/>
      <w:marTop w:val="0"/>
      <w:marBottom w:val="0"/>
      <w:divBdr>
        <w:top w:val="none" w:sz="0" w:space="0" w:color="auto"/>
        <w:left w:val="none" w:sz="0" w:space="0" w:color="auto"/>
        <w:bottom w:val="none" w:sz="0" w:space="0" w:color="auto"/>
        <w:right w:val="none" w:sz="0" w:space="0" w:color="auto"/>
      </w:divBdr>
    </w:div>
    <w:div w:id="771784399">
      <w:bodyDiv w:val="1"/>
      <w:marLeft w:val="0"/>
      <w:marRight w:val="0"/>
      <w:marTop w:val="0"/>
      <w:marBottom w:val="0"/>
      <w:divBdr>
        <w:top w:val="none" w:sz="0" w:space="0" w:color="auto"/>
        <w:left w:val="none" w:sz="0" w:space="0" w:color="auto"/>
        <w:bottom w:val="none" w:sz="0" w:space="0" w:color="auto"/>
        <w:right w:val="none" w:sz="0" w:space="0" w:color="auto"/>
      </w:divBdr>
    </w:div>
    <w:div w:id="788281422">
      <w:bodyDiv w:val="1"/>
      <w:marLeft w:val="0"/>
      <w:marRight w:val="0"/>
      <w:marTop w:val="0"/>
      <w:marBottom w:val="0"/>
      <w:divBdr>
        <w:top w:val="none" w:sz="0" w:space="0" w:color="auto"/>
        <w:left w:val="none" w:sz="0" w:space="0" w:color="auto"/>
        <w:bottom w:val="none" w:sz="0" w:space="0" w:color="auto"/>
        <w:right w:val="none" w:sz="0" w:space="0" w:color="auto"/>
      </w:divBdr>
      <w:divsChild>
        <w:div w:id="993488828">
          <w:marLeft w:val="0"/>
          <w:marRight w:val="0"/>
          <w:marTop w:val="0"/>
          <w:marBottom w:val="0"/>
          <w:divBdr>
            <w:top w:val="none" w:sz="0" w:space="0" w:color="auto"/>
            <w:left w:val="none" w:sz="0" w:space="0" w:color="auto"/>
            <w:bottom w:val="none" w:sz="0" w:space="0" w:color="auto"/>
            <w:right w:val="none" w:sz="0" w:space="0" w:color="auto"/>
          </w:divBdr>
        </w:div>
        <w:div w:id="558590407">
          <w:marLeft w:val="0"/>
          <w:marRight w:val="0"/>
          <w:marTop w:val="0"/>
          <w:marBottom w:val="0"/>
          <w:divBdr>
            <w:top w:val="none" w:sz="0" w:space="0" w:color="auto"/>
            <w:left w:val="none" w:sz="0" w:space="0" w:color="auto"/>
            <w:bottom w:val="none" w:sz="0" w:space="0" w:color="auto"/>
            <w:right w:val="none" w:sz="0" w:space="0" w:color="auto"/>
          </w:divBdr>
        </w:div>
      </w:divsChild>
    </w:div>
    <w:div w:id="796873315">
      <w:bodyDiv w:val="1"/>
      <w:marLeft w:val="0"/>
      <w:marRight w:val="0"/>
      <w:marTop w:val="0"/>
      <w:marBottom w:val="0"/>
      <w:divBdr>
        <w:top w:val="none" w:sz="0" w:space="0" w:color="auto"/>
        <w:left w:val="none" w:sz="0" w:space="0" w:color="auto"/>
        <w:bottom w:val="none" w:sz="0" w:space="0" w:color="auto"/>
        <w:right w:val="none" w:sz="0" w:space="0" w:color="auto"/>
      </w:divBdr>
    </w:div>
    <w:div w:id="882206974">
      <w:bodyDiv w:val="1"/>
      <w:marLeft w:val="0"/>
      <w:marRight w:val="0"/>
      <w:marTop w:val="0"/>
      <w:marBottom w:val="0"/>
      <w:divBdr>
        <w:top w:val="none" w:sz="0" w:space="0" w:color="auto"/>
        <w:left w:val="none" w:sz="0" w:space="0" w:color="auto"/>
        <w:bottom w:val="none" w:sz="0" w:space="0" w:color="auto"/>
        <w:right w:val="none" w:sz="0" w:space="0" w:color="auto"/>
      </w:divBdr>
    </w:div>
    <w:div w:id="899362274">
      <w:bodyDiv w:val="1"/>
      <w:marLeft w:val="0"/>
      <w:marRight w:val="0"/>
      <w:marTop w:val="0"/>
      <w:marBottom w:val="0"/>
      <w:divBdr>
        <w:top w:val="none" w:sz="0" w:space="0" w:color="auto"/>
        <w:left w:val="none" w:sz="0" w:space="0" w:color="auto"/>
        <w:bottom w:val="none" w:sz="0" w:space="0" w:color="auto"/>
        <w:right w:val="none" w:sz="0" w:space="0" w:color="auto"/>
      </w:divBdr>
    </w:div>
    <w:div w:id="907034971">
      <w:bodyDiv w:val="1"/>
      <w:marLeft w:val="0"/>
      <w:marRight w:val="0"/>
      <w:marTop w:val="0"/>
      <w:marBottom w:val="0"/>
      <w:divBdr>
        <w:top w:val="none" w:sz="0" w:space="0" w:color="auto"/>
        <w:left w:val="none" w:sz="0" w:space="0" w:color="auto"/>
        <w:bottom w:val="none" w:sz="0" w:space="0" w:color="auto"/>
        <w:right w:val="none" w:sz="0" w:space="0" w:color="auto"/>
      </w:divBdr>
    </w:div>
    <w:div w:id="914515358">
      <w:bodyDiv w:val="1"/>
      <w:marLeft w:val="0"/>
      <w:marRight w:val="0"/>
      <w:marTop w:val="0"/>
      <w:marBottom w:val="0"/>
      <w:divBdr>
        <w:top w:val="none" w:sz="0" w:space="0" w:color="auto"/>
        <w:left w:val="none" w:sz="0" w:space="0" w:color="auto"/>
        <w:bottom w:val="none" w:sz="0" w:space="0" w:color="auto"/>
        <w:right w:val="none" w:sz="0" w:space="0" w:color="auto"/>
      </w:divBdr>
    </w:div>
    <w:div w:id="922299158">
      <w:bodyDiv w:val="1"/>
      <w:marLeft w:val="0"/>
      <w:marRight w:val="0"/>
      <w:marTop w:val="0"/>
      <w:marBottom w:val="0"/>
      <w:divBdr>
        <w:top w:val="none" w:sz="0" w:space="0" w:color="auto"/>
        <w:left w:val="none" w:sz="0" w:space="0" w:color="auto"/>
        <w:bottom w:val="none" w:sz="0" w:space="0" w:color="auto"/>
        <w:right w:val="none" w:sz="0" w:space="0" w:color="auto"/>
      </w:divBdr>
    </w:div>
    <w:div w:id="922647795">
      <w:bodyDiv w:val="1"/>
      <w:marLeft w:val="0"/>
      <w:marRight w:val="0"/>
      <w:marTop w:val="0"/>
      <w:marBottom w:val="0"/>
      <w:divBdr>
        <w:top w:val="none" w:sz="0" w:space="0" w:color="auto"/>
        <w:left w:val="none" w:sz="0" w:space="0" w:color="auto"/>
        <w:bottom w:val="none" w:sz="0" w:space="0" w:color="auto"/>
        <w:right w:val="none" w:sz="0" w:space="0" w:color="auto"/>
      </w:divBdr>
    </w:div>
    <w:div w:id="953171289">
      <w:bodyDiv w:val="1"/>
      <w:marLeft w:val="0"/>
      <w:marRight w:val="0"/>
      <w:marTop w:val="0"/>
      <w:marBottom w:val="0"/>
      <w:divBdr>
        <w:top w:val="none" w:sz="0" w:space="0" w:color="auto"/>
        <w:left w:val="none" w:sz="0" w:space="0" w:color="auto"/>
        <w:bottom w:val="none" w:sz="0" w:space="0" w:color="auto"/>
        <w:right w:val="none" w:sz="0" w:space="0" w:color="auto"/>
      </w:divBdr>
    </w:div>
    <w:div w:id="1027215686">
      <w:bodyDiv w:val="1"/>
      <w:marLeft w:val="0"/>
      <w:marRight w:val="0"/>
      <w:marTop w:val="0"/>
      <w:marBottom w:val="0"/>
      <w:divBdr>
        <w:top w:val="none" w:sz="0" w:space="0" w:color="auto"/>
        <w:left w:val="none" w:sz="0" w:space="0" w:color="auto"/>
        <w:bottom w:val="none" w:sz="0" w:space="0" w:color="auto"/>
        <w:right w:val="none" w:sz="0" w:space="0" w:color="auto"/>
      </w:divBdr>
    </w:div>
    <w:div w:id="1064639500">
      <w:bodyDiv w:val="1"/>
      <w:marLeft w:val="0"/>
      <w:marRight w:val="0"/>
      <w:marTop w:val="0"/>
      <w:marBottom w:val="0"/>
      <w:divBdr>
        <w:top w:val="none" w:sz="0" w:space="0" w:color="auto"/>
        <w:left w:val="none" w:sz="0" w:space="0" w:color="auto"/>
        <w:bottom w:val="none" w:sz="0" w:space="0" w:color="auto"/>
        <w:right w:val="none" w:sz="0" w:space="0" w:color="auto"/>
      </w:divBdr>
      <w:divsChild>
        <w:div w:id="1333293463">
          <w:marLeft w:val="547"/>
          <w:marRight w:val="0"/>
          <w:marTop w:val="115"/>
          <w:marBottom w:val="0"/>
          <w:divBdr>
            <w:top w:val="none" w:sz="0" w:space="0" w:color="auto"/>
            <w:left w:val="none" w:sz="0" w:space="0" w:color="auto"/>
            <w:bottom w:val="none" w:sz="0" w:space="0" w:color="auto"/>
            <w:right w:val="none" w:sz="0" w:space="0" w:color="auto"/>
          </w:divBdr>
        </w:div>
        <w:div w:id="383874007">
          <w:marLeft w:val="547"/>
          <w:marRight w:val="0"/>
          <w:marTop w:val="115"/>
          <w:marBottom w:val="0"/>
          <w:divBdr>
            <w:top w:val="none" w:sz="0" w:space="0" w:color="auto"/>
            <w:left w:val="none" w:sz="0" w:space="0" w:color="auto"/>
            <w:bottom w:val="none" w:sz="0" w:space="0" w:color="auto"/>
            <w:right w:val="none" w:sz="0" w:space="0" w:color="auto"/>
          </w:divBdr>
        </w:div>
        <w:div w:id="1160198292">
          <w:marLeft w:val="547"/>
          <w:marRight w:val="0"/>
          <w:marTop w:val="115"/>
          <w:marBottom w:val="0"/>
          <w:divBdr>
            <w:top w:val="none" w:sz="0" w:space="0" w:color="auto"/>
            <w:left w:val="none" w:sz="0" w:space="0" w:color="auto"/>
            <w:bottom w:val="none" w:sz="0" w:space="0" w:color="auto"/>
            <w:right w:val="none" w:sz="0" w:space="0" w:color="auto"/>
          </w:divBdr>
        </w:div>
        <w:div w:id="1313097631">
          <w:marLeft w:val="547"/>
          <w:marRight w:val="0"/>
          <w:marTop w:val="115"/>
          <w:marBottom w:val="0"/>
          <w:divBdr>
            <w:top w:val="none" w:sz="0" w:space="0" w:color="auto"/>
            <w:left w:val="none" w:sz="0" w:space="0" w:color="auto"/>
            <w:bottom w:val="none" w:sz="0" w:space="0" w:color="auto"/>
            <w:right w:val="none" w:sz="0" w:space="0" w:color="auto"/>
          </w:divBdr>
        </w:div>
      </w:divsChild>
    </w:div>
    <w:div w:id="1113985671">
      <w:bodyDiv w:val="1"/>
      <w:marLeft w:val="0"/>
      <w:marRight w:val="0"/>
      <w:marTop w:val="0"/>
      <w:marBottom w:val="0"/>
      <w:divBdr>
        <w:top w:val="none" w:sz="0" w:space="0" w:color="auto"/>
        <w:left w:val="none" w:sz="0" w:space="0" w:color="auto"/>
        <w:bottom w:val="none" w:sz="0" w:space="0" w:color="auto"/>
        <w:right w:val="none" w:sz="0" w:space="0" w:color="auto"/>
      </w:divBdr>
      <w:divsChild>
        <w:div w:id="177744230">
          <w:marLeft w:val="547"/>
          <w:marRight w:val="0"/>
          <w:marTop w:val="115"/>
          <w:marBottom w:val="0"/>
          <w:divBdr>
            <w:top w:val="none" w:sz="0" w:space="0" w:color="auto"/>
            <w:left w:val="none" w:sz="0" w:space="0" w:color="auto"/>
            <w:bottom w:val="none" w:sz="0" w:space="0" w:color="auto"/>
            <w:right w:val="none" w:sz="0" w:space="0" w:color="auto"/>
          </w:divBdr>
        </w:div>
        <w:div w:id="186020531">
          <w:marLeft w:val="547"/>
          <w:marRight w:val="0"/>
          <w:marTop w:val="115"/>
          <w:marBottom w:val="0"/>
          <w:divBdr>
            <w:top w:val="none" w:sz="0" w:space="0" w:color="auto"/>
            <w:left w:val="none" w:sz="0" w:space="0" w:color="auto"/>
            <w:bottom w:val="none" w:sz="0" w:space="0" w:color="auto"/>
            <w:right w:val="none" w:sz="0" w:space="0" w:color="auto"/>
          </w:divBdr>
        </w:div>
        <w:div w:id="248540907">
          <w:marLeft w:val="547"/>
          <w:marRight w:val="0"/>
          <w:marTop w:val="115"/>
          <w:marBottom w:val="0"/>
          <w:divBdr>
            <w:top w:val="none" w:sz="0" w:space="0" w:color="auto"/>
            <w:left w:val="none" w:sz="0" w:space="0" w:color="auto"/>
            <w:bottom w:val="none" w:sz="0" w:space="0" w:color="auto"/>
            <w:right w:val="none" w:sz="0" w:space="0" w:color="auto"/>
          </w:divBdr>
        </w:div>
        <w:div w:id="1424456573">
          <w:marLeft w:val="547"/>
          <w:marRight w:val="0"/>
          <w:marTop w:val="115"/>
          <w:marBottom w:val="0"/>
          <w:divBdr>
            <w:top w:val="none" w:sz="0" w:space="0" w:color="auto"/>
            <w:left w:val="none" w:sz="0" w:space="0" w:color="auto"/>
            <w:bottom w:val="none" w:sz="0" w:space="0" w:color="auto"/>
            <w:right w:val="none" w:sz="0" w:space="0" w:color="auto"/>
          </w:divBdr>
        </w:div>
        <w:div w:id="594824776">
          <w:marLeft w:val="547"/>
          <w:marRight w:val="0"/>
          <w:marTop w:val="115"/>
          <w:marBottom w:val="0"/>
          <w:divBdr>
            <w:top w:val="none" w:sz="0" w:space="0" w:color="auto"/>
            <w:left w:val="none" w:sz="0" w:space="0" w:color="auto"/>
            <w:bottom w:val="none" w:sz="0" w:space="0" w:color="auto"/>
            <w:right w:val="none" w:sz="0" w:space="0" w:color="auto"/>
          </w:divBdr>
        </w:div>
      </w:divsChild>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18505">
      <w:bodyDiv w:val="1"/>
      <w:marLeft w:val="0"/>
      <w:marRight w:val="0"/>
      <w:marTop w:val="0"/>
      <w:marBottom w:val="0"/>
      <w:divBdr>
        <w:top w:val="none" w:sz="0" w:space="0" w:color="auto"/>
        <w:left w:val="none" w:sz="0" w:space="0" w:color="auto"/>
        <w:bottom w:val="none" w:sz="0" w:space="0" w:color="auto"/>
        <w:right w:val="none" w:sz="0" w:space="0" w:color="auto"/>
      </w:divBdr>
    </w:div>
    <w:div w:id="1133790100">
      <w:bodyDiv w:val="1"/>
      <w:marLeft w:val="0"/>
      <w:marRight w:val="0"/>
      <w:marTop w:val="0"/>
      <w:marBottom w:val="0"/>
      <w:divBdr>
        <w:top w:val="none" w:sz="0" w:space="0" w:color="auto"/>
        <w:left w:val="none" w:sz="0" w:space="0" w:color="auto"/>
        <w:bottom w:val="none" w:sz="0" w:space="0" w:color="auto"/>
        <w:right w:val="none" w:sz="0" w:space="0" w:color="auto"/>
      </w:divBdr>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241987611">
      <w:bodyDiv w:val="1"/>
      <w:marLeft w:val="0"/>
      <w:marRight w:val="0"/>
      <w:marTop w:val="0"/>
      <w:marBottom w:val="0"/>
      <w:divBdr>
        <w:top w:val="none" w:sz="0" w:space="0" w:color="auto"/>
        <w:left w:val="none" w:sz="0" w:space="0" w:color="auto"/>
        <w:bottom w:val="none" w:sz="0" w:space="0" w:color="auto"/>
        <w:right w:val="none" w:sz="0" w:space="0" w:color="auto"/>
      </w:divBdr>
    </w:div>
    <w:div w:id="1253660856">
      <w:bodyDiv w:val="1"/>
      <w:marLeft w:val="0"/>
      <w:marRight w:val="0"/>
      <w:marTop w:val="0"/>
      <w:marBottom w:val="0"/>
      <w:divBdr>
        <w:top w:val="none" w:sz="0" w:space="0" w:color="auto"/>
        <w:left w:val="none" w:sz="0" w:space="0" w:color="auto"/>
        <w:bottom w:val="none" w:sz="0" w:space="0" w:color="auto"/>
        <w:right w:val="none" w:sz="0" w:space="0" w:color="auto"/>
      </w:divBdr>
      <w:divsChild>
        <w:div w:id="869998753">
          <w:marLeft w:val="0"/>
          <w:marRight w:val="0"/>
          <w:marTop w:val="0"/>
          <w:marBottom w:val="0"/>
          <w:divBdr>
            <w:top w:val="none" w:sz="0" w:space="0" w:color="auto"/>
            <w:left w:val="none" w:sz="0" w:space="0" w:color="auto"/>
            <w:bottom w:val="none" w:sz="0" w:space="0" w:color="auto"/>
            <w:right w:val="none" w:sz="0" w:space="0" w:color="auto"/>
          </w:divBdr>
          <w:divsChild>
            <w:div w:id="747970080">
              <w:marLeft w:val="0"/>
              <w:marRight w:val="0"/>
              <w:marTop w:val="0"/>
              <w:marBottom w:val="0"/>
              <w:divBdr>
                <w:top w:val="none" w:sz="0" w:space="0" w:color="auto"/>
                <w:left w:val="none" w:sz="0" w:space="0" w:color="auto"/>
                <w:bottom w:val="none" w:sz="0" w:space="0" w:color="auto"/>
                <w:right w:val="none" w:sz="0" w:space="0" w:color="auto"/>
              </w:divBdr>
              <w:divsChild>
                <w:div w:id="6642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5019">
      <w:bodyDiv w:val="1"/>
      <w:marLeft w:val="0"/>
      <w:marRight w:val="0"/>
      <w:marTop w:val="0"/>
      <w:marBottom w:val="0"/>
      <w:divBdr>
        <w:top w:val="none" w:sz="0" w:space="0" w:color="auto"/>
        <w:left w:val="none" w:sz="0" w:space="0" w:color="auto"/>
        <w:bottom w:val="none" w:sz="0" w:space="0" w:color="auto"/>
        <w:right w:val="none" w:sz="0" w:space="0" w:color="auto"/>
      </w:divBdr>
      <w:divsChild>
        <w:div w:id="229728609">
          <w:marLeft w:val="0"/>
          <w:marRight w:val="0"/>
          <w:marTop w:val="0"/>
          <w:marBottom w:val="0"/>
          <w:divBdr>
            <w:top w:val="none" w:sz="0" w:space="0" w:color="auto"/>
            <w:left w:val="none" w:sz="0" w:space="0" w:color="auto"/>
            <w:bottom w:val="none" w:sz="0" w:space="0" w:color="auto"/>
            <w:right w:val="none" w:sz="0" w:space="0" w:color="auto"/>
          </w:divBdr>
        </w:div>
        <w:div w:id="2095734913">
          <w:marLeft w:val="0"/>
          <w:marRight w:val="0"/>
          <w:marTop w:val="0"/>
          <w:marBottom w:val="0"/>
          <w:divBdr>
            <w:top w:val="none" w:sz="0" w:space="0" w:color="auto"/>
            <w:left w:val="none" w:sz="0" w:space="0" w:color="auto"/>
            <w:bottom w:val="none" w:sz="0" w:space="0" w:color="auto"/>
            <w:right w:val="none" w:sz="0" w:space="0" w:color="auto"/>
          </w:divBdr>
        </w:div>
      </w:divsChild>
    </w:div>
    <w:div w:id="1302878663">
      <w:bodyDiv w:val="1"/>
      <w:marLeft w:val="0"/>
      <w:marRight w:val="0"/>
      <w:marTop w:val="0"/>
      <w:marBottom w:val="0"/>
      <w:divBdr>
        <w:top w:val="none" w:sz="0" w:space="0" w:color="auto"/>
        <w:left w:val="none" w:sz="0" w:space="0" w:color="auto"/>
        <w:bottom w:val="none" w:sz="0" w:space="0" w:color="auto"/>
        <w:right w:val="none" w:sz="0" w:space="0" w:color="auto"/>
      </w:divBdr>
    </w:div>
    <w:div w:id="1361667263">
      <w:bodyDiv w:val="1"/>
      <w:marLeft w:val="0"/>
      <w:marRight w:val="0"/>
      <w:marTop w:val="0"/>
      <w:marBottom w:val="0"/>
      <w:divBdr>
        <w:top w:val="none" w:sz="0" w:space="0" w:color="auto"/>
        <w:left w:val="none" w:sz="0" w:space="0" w:color="auto"/>
        <w:bottom w:val="none" w:sz="0" w:space="0" w:color="auto"/>
        <w:right w:val="none" w:sz="0" w:space="0" w:color="auto"/>
      </w:divBdr>
      <w:divsChild>
        <w:div w:id="762413007">
          <w:marLeft w:val="547"/>
          <w:marRight w:val="0"/>
          <w:marTop w:val="115"/>
          <w:marBottom w:val="0"/>
          <w:divBdr>
            <w:top w:val="none" w:sz="0" w:space="0" w:color="auto"/>
            <w:left w:val="none" w:sz="0" w:space="0" w:color="auto"/>
            <w:bottom w:val="none" w:sz="0" w:space="0" w:color="auto"/>
            <w:right w:val="none" w:sz="0" w:space="0" w:color="auto"/>
          </w:divBdr>
        </w:div>
        <w:div w:id="1601140634">
          <w:marLeft w:val="547"/>
          <w:marRight w:val="0"/>
          <w:marTop w:val="115"/>
          <w:marBottom w:val="0"/>
          <w:divBdr>
            <w:top w:val="none" w:sz="0" w:space="0" w:color="auto"/>
            <w:left w:val="none" w:sz="0" w:space="0" w:color="auto"/>
            <w:bottom w:val="none" w:sz="0" w:space="0" w:color="auto"/>
            <w:right w:val="none" w:sz="0" w:space="0" w:color="auto"/>
          </w:divBdr>
        </w:div>
        <w:div w:id="2098166394">
          <w:marLeft w:val="547"/>
          <w:marRight w:val="0"/>
          <w:marTop w:val="115"/>
          <w:marBottom w:val="0"/>
          <w:divBdr>
            <w:top w:val="none" w:sz="0" w:space="0" w:color="auto"/>
            <w:left w:val="none" w:sz="0" w:space="0" w:color="auto"/>
            <w:bottom w:val="none" w:sz="0" w:space="0" w:color="auto"/>
            <w:right w:val="none" w:sz="0" w:space="0" w:color="auto"/>
          </w:divBdr>
        </w:div>
      </w:divsChild>
    </w:div>
    <w:div w:id="1382631990">
      <w:bodyDiv w:val="1"/>
      <w:marLeft w:val="0"/>
      <w:marRight w:val="0"/>
      <w:marTop w:val="0"/>
      <w:marBottom w:val="0"/>
      <w:divBdr>
        <w:top w:val="none" w:sz="0" w:space="0" w:color="auto"/>
        <w:left w:val="none" w:sz="0" w:space="0" w:color="auto"/>
        <w:bottom w:val="none" w:sz="0" w:space="0" w:color="auto"/>
        <w:right w:val="none" w:sz="0" w:space="0" w:color="auto"/>
      </w:divBdr>
    </w:div>
    <w:div w:id="1398817915">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61001056">
      <w:bodyDiv w:val="1"/>
      <w:marLeft w:val="0"/>
      <w:marRight w:val="0"/>
      <w:marTop w:val="0"/>
      <w:marBottom w:val="0"/>
      <w:divBdr>
        <w:top w:val="none" w:sz="0" w:space="0" w:color="auto"/>
        <w:left w:val="none" w:sz="0" w:space="0" w:color="auto"/>
        <w:bottom w:val="none" w:sz="0" w:space="0" w:color="auto"/>
        <w:right w:val="none" w:sz="0" w:space="0" w:color="auto"/>
      </w:divBdr>
    </w:div>
    <w:div w:id="1481580776">
      <w:bodyDiv w:val="1"/>
      <w:marLeft w:val="0"/>
      <w:marRight w:val="0"/>
      <w:marTop w:val="0"/>
      <w:marBottom w:val="0"/>
      <w:divBdr>
        <w:top w:val="none" w:sz="0" w:space="0" w:color="auto"/>
        <w:left w:val="none" w:sz="0" w:space="0" w:color="auto"/>
        <w:bottom w:val="none" w:sz="0" w:space="0" w:color="auto"/>
        <w:right w:val="none" w:sz="0" w:space="0" w:color="auto"/>
      </w:divBdr>
    </w:div>
    <w:div w:id="1484395190">
      <w:bodyDiv w:val="1"/>
      <w:marLeft w:val="0"/>
      <w:marRight w:val="0"/>
      <w:marTop w:val="0"/>
      <w:marBottom w:val="0"/>
      <w:divBdr>
        <w:top w:val="none" w:sz="0" w:space="0" w:color="auto"/>
        <w:left w:val="none" w:sz="0" w:space="0" w:color="auto"/>
        <w:bottom w:val="none" w:sz="0" w:space="0" w:color="auto"/>
        <w:right w:val="none" w:sz="0" w:space="0" w:color="auto"/>
      </w:divBdr>
    </w:div>
    <w:div w:id="1490635085">
      <w:bodyDiv w:val="1"/>
      <w:marLeft w:val="0"/>
      <w:marRight w:val="0"/>
      <w:marTop w:val="0"/>
      <w:marBottom w:val="0"/>
      <w:divBdr>
        <w:top w:val="none" w:sz="0" w:space="0" w:color="auto"/>
        <w:left w:val="none" w:sz="0" w:space="0" w:color="auto"/>
        <w:bottom w:val="none" w:sz="0" w:space="0" w:color="auto"/>
        <w:right w:val="none" w:sz="0" w:space="0" w:color="auto"/>
      </w:divBdr>
    </w:div>
    <w:div w:id="1520316950">
      <w:bodyDiv w:val="1"/>
      <w:marLeft w:val="0"/>
      <w:marRight w:val="0"/>
      <w:marTop w:val="0"/>
      <w:marBottom w:val="0"/>
      <w:divBdr>
        <w:top w:val="none" w:sz="0" w:space="0" w:color="auto"/>
        <w:left w:val="none" w:sz="0" w:space="0" w:color="auto"/>
        <w:bottom w:val="none" w:sz="0" w:space="0" w:color="auto"/>
        <w:right w:val="none" w:sz="0" w:space="0" w:color="auto"/>
      </w:divBdr>
    </w:div>
    <w:div w:id="1568419044">
      <w:bodyDiv w:val="1"/>
      <w:marLeft w:val="0"/>
      <w:marRight w:val="0"/>
      <w:marTop w:val="0"/>
      <w:marBottom w:val="0"/>
      <w:divBdr>
        <w:top w:val="none" w:sz="0" w:space="0" w:color="auto"/>
        <w:left w:val="none" w:sz="0" w:space="0" w:color="auto"/>
        <w:bottom w:val="none" w:sz="0" w:space="0" w:color="auto"/>
        <w:right w:val="none" w:sz="0" w:space="0" w:color="auto"/>
      </w:divBdr>
    </w:div>
    <w:div w:id="1616330958">
      <w:bodyDiv w:val="1"/>
      <w:marLeft w:val="0"/>
      <w:marRight w:val="0"/>
      <w:marTop w:val="0"/>
      <w:marBottom w:val="0"/>
      <w:divBdr>
        <w:top w:val="none" w:sz="0" w:space="0" w:color="auto"/>
        <w:left w:val="none" w:sz="0" w:space="0" w:color="auto"/>
        <w:bottom w:val="none" w:sz="0" w:space="0" w:color="auto"/>
        <w:right w:val="none" w:sz="0" w:space="0" w:color="auto"/>
      </w:divBdr>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661304079">
      <w:bodyDiv w:val="1"/>
      <w:marLeft w:val="0"/>
      <w:marRight w:val="0"/>
      <w:marTop w:val="0"/>
      <w:marBottom w:val="0"/>
      <w:divBdr>
        <w:top w:val="none" w:sz="0" w:space="0" w:color="auto"/>
        <w:left w:val="none" w:sz="0" w:space="0" w:color="auto"/>
        <w:bottom w:val="none" w:sz="0" w:space="0" w:color="auto"/>
        <w:right w:val="none" w:sz="0" w:space="0" w:color="auto"/>
      </w:divBdr>
    </w:div>
    <w:div w:id="1688018863">
      <w:bodyDiv w:val="1"/>
      <w:marLeft w:val="0"/>
      <w:marRight w:val="0"/>
      <w:marTop w:val="0"/>
      <w:marBottom w:val="0"/>
      <w:divBdr>
        <w:top w:val="none" w:sz="0" w:space="0" w:color="auto"/>
        <w:left w:val="none" w:sz="0" w:space="0" w:color="auto"/>
        <w:bottom w:val="none" w:sz="0" w:space="0" w:color="auto"/>
        <w:right w:val="none" w:sz="0" w:space="0" w:color="auto"/>
      </w:divBdr>
      <w:divsChild>
        <w:div w:id="1212036541">
          <w:marLeft w:val="547"/>
          <w:marRight w:val="0"/>
          <w:marTop w:val="115"/>
          <w:marBottom w:val="0"/>
          <w:divBdr>
            <w:top w:val="none" w:sz="0" w:space="0" w:color="auto"/>
            <w:left w:val="none" w:sz="0" w:space="0" w:color="auto"/>
            <w:bottom w:val="none" w:sz="0" w:space="0" w:color="auto"/>
            <w:right w:val="none" w:sz="0" w:space="0" w:color="auto"/>
          </w:divBdr>
        </w:div>
        <w:div w:id="1349480002">
          <w:marLeft w:val="547"/>
          <w:marRight w:val="0"/>
          <w:marTop w:val="115"/>
          <w:marBottom w:val="0"/>
          <w:divBdr>
            <w:top w:val="none" w:sz="0" w:space="0" w:color="auto"/>
            <w:left w:val="none" w:sz="0" w:space="0" w:color="auto"/>
            <w:bottom w:val="none" w:sz="0" w:space="0" w:color="auto"/>
            <w:right w:val="none" w:sz="0" w:space="0" w:color="auto"/>
          </w:divBdr>
        </w:div>
        <w:div w:id="1425489455">
          <w:marLeft w:val="547"/>
          <w:marRight w:val="0"/>
          <w:marTop w:val="115"/>
          <w:marBottom w:val="0"/>
          <w:divBdr>
            <w:top w:val="none" w:sz="0" w:space="0" w:color="auto"/>
            <w:left w:val="none" w:sz="0" w:space="0" w:color="auto"/>
            <w:bottom w:val="none" w:sz="0" w:space="0" w:color="auto"/>
            <w:right w:val="none" w:sz="0" w:space="0" w:color="auto"/>
          </w:divBdr>
        </w:div>
        <w:div w:id="1005860310">
          <w:marLeft w:val="547"/>
          <w:marRight w:val="0"/>
          <w:marTop w:val="115"/>
          <w:marBottom w:val="0"/>
          <w:divBdr>
            <w:top w:val="none" w:sz="0" w:space="0" w:color="auto"/>
            <w:left w:val="none" w:sz="0" w:space="0" w:color="auto"/>
            <w:bottom w:val="none" w:sz="0" w:space="0" w:color="auto"/>
            <w:right w:val="none" w:sz="0" w:space="0" w:color="auto"/>
          </w:divBdr>
        </w:div>
      </w:divsChild>
    </w:div>
    <w:div w:id="1732575392">
      <w:bodyDiv w:val="1"/>
      <w:marLeft w:val="0"/>
      <w:marRight w:val="0"/>
      <w:marTop w:val="0"/>
      <w:marBottom w:val="0"/>
      <w:divBdr>
        <w:top w:val="none" w:sz="0" w:space="0" w:color="auto"/>
        <w:left w:val="none" w:sz="0" w:space="0" w:color="auto"/>
        <w:bottom w:val="none" w:sz="0" w:space="0" w:color="auto"/>
        <w:right w:val="none" w:sz="0" w:space="0" w:color="auto"/>
      </w:divBdr>
    </w:div>
    <w:div w:id="1737700793">
      <w:bodyDiv w:val="1"/>
      <w:marLeft w:val="0"/>
      <w:marRight w:val="0"/>
      <w:marTop w:val="0"/>
      <w:marBottom w:val="0"/>
      <w:divBdr>
        <w:top w:val="none" w:sz="0" w:space="0" w:color="auto"/>
        <w:left w:val="none" w:sz="0" w:space="0" w:color="auto"/>
        <w:bottom w:val="none" w:sz="0" w:space="0" w:color="auto"/>
        <w:right w:val="none" w:sz="0" w:space="0" w:color="auto"/>
      </w:divBdr>
    </w:div>
    <w:div w:id="1759868444">
      <w:bodyDiv w:val="1"/>
      <w:marLeft w:val="0"/>
      <w:marRight w:val="0"/>
      <w:marTop w:val="0"/>
      <w:marBottom w:val="0"/>
      <w:divBdr>
        <w:top w:val="none" w:sz="0" w:space="0" w:color="auto"/>
        <w:left w:val="none" w:sz="0" w:space="0" w:color="auto"/>
        <w:bottom w:val="none" w:sz="0" w:space="0" w:color="auto"/>
        <w:right w:val="none" w:sz="0" w:space="0" w:color="auto"/>
      </w:divBdr>
    </w:div>
    <w:div w:id="1776057188">
      <w:bodyDiv w:val="1"/>
      <w:marLeft w:val="0"/>
      <w:marRight w:val="0"/>
      <w:marTop w:val="0"/>
      <w:marBottom w:val="0"/>
      <w:divBdr>
        <w:top w:val="none" w:sz="0" w:space="0" w:color="auto"/>
        <w:left w:val="none" w:sz="0" w:space="0" w:color="auto"/>
        <w:bottom w:val="none" w:sz="0" w:space="0" w:color="auto"/>
        <w:right w:val="none" w:sz="0" w:space="0" w:color="auto"/>
      </w:divBdr>
    </w:div>
    <w:div w:id="1780761033">
      <w:bodyDiv w:val="1"/>
      <w:marLeft w:val="0"/>
      <w:marRight w:val="0"/>
      <w:marTop w:val="0"/>
      <w:marBottom w:val="0"/>
      <w:divBdr>
        <w:top w:val="none" w:sz="0" w:space="0" w:color="auto"/>
        <w:left w:val="none" w:sz="0" w:space="0" w:color="auto"/>
        <w:bottom w:val="none" w:sz="0" w:space="0" w:color="auto"/>
        <w:right w:val="none" w:sz="0" w:space="0" w:color="auto"/>
      </w:divBdr>
    </w:div>
    <w:div w:id="1786536980">
      <w:bodyDiv w:val="1"/>
      <w:marLeft w:val="0"/>
      <w:marRight w:val="0"/>
      <w:marTop w:val="0"/>
      <w:marBottom w:val="0"/>
      <w:divBdr>
        <w:top w:val="none" w:sz="0" w:space="0" w:color="auto"/>
        <w:left w:val="none" w:sz="0" w:space="0" w:color="auto"/>
        <w:bottom w:val="none" w:sz="0" w:space="0" w:color="auto"/>
        <w:right w:val="none" w:sz="0" w:space="0" w:color="auto"/>
      </w:divBdr>
    </w:div>
    <w:div w:id="1793593292">
      <w:bodyDiv w:val="1"/>
      <w:marLeft w:val="0"/>
      <w:marRight w:val="0"/>
      <w:marTop w:val="0"/>
      <w:marBottom w:val="0"/>
      <w:divBdr>
        <w:top w:val="none" w:sz="0" w:space="0" w:color="auto"/>
        <w:left w:val="none" w:sz="0" w:space="0" w:color="auto"/>
        <w:bottom w:val="none" w:sz="0" w:space="0" w:color="auto"/>
        <w:right w:val="none" w:sz="0" w:space="0" w:color="auto"/>
      </w:divBdr>
      <w:divsChild>
        <w:div w:id="1792047265">
          <w:marLeft w:val="547"/>
          <w:marRight w:val="0"/>
          <w:marTop w:val="60"/>
          <w:marBottom w:val="0"/>
          <w:divBdr>
            <w:top w:val="none" w:sz="0" w:space="0" w:color="auto"/>
            <w:left w:val="none" w:sz="0" w:space="0" w:color="auto"/>
            <w:bottom w:val="none" w:sz="0" w:space="0" w:color="auto"/>
            <w:right w:val="none" w:sz="0" w:space="0" w:color="auto"/>
          </w:divBdr>
        </w:div>
        <w:div w:id="1920794953">
          <w:marLeft w:val="547"/>
          <w:marRight w:val="0"/>
          <w:marTop w:val="60"/>
          <w:marBottom w:val="0"/>
          <w:divBdr>
            <w:top w:val="none" w:sz="0" w:space="0" w:color="auto"/>
            <w:left w:val="none" w:sz="0" w:space="0" w:color="auto"/>
            <w:bottom w:val="none" w:sz="0" w:space="0" w:color="auto"/>
            <w:right w:val="none" w:sz="0" w:space="0" w:color="auto"/>
          </w:divBdr>
        </w:div>
        <w:div w:id="775249829">
          <w:marLeft w:val="547"/>
          <w:marRight w:val="0"/>
          <w:marTop w:val="60"/>
          <w:marBottom w:val="0"/>
          <w:divBdr>
            <w:top w:val="none" w:sz="0" w:space="0" w:color="auto"/>
            <w:left w:val="none" w:sz="0" w:space="0" w:color="auto"/>
            <w:bottom w:val="none" w:sz="0" w:space="0" w:color="auto"/>
            <w:right w:val="none" w:sz="0" w:space="0" w:color="auto"/>
          </w:divBdr>
        </w:div>
        <w:div w:id="1148665002">
          <w:marLeft w:val="547"/>
          <w:marRight w:val="0"/>
          <w:marTop w:val="60"/>
          <w:marBottom w:val="0"/>
          <w:divBdr>
            <w:top w:val="none" w:sz="0" w:space="0" w:color="auto"/>
            <w:left w:val="none" w:sz="0" w:space="0" w:color="auto"/>
            <w:bottom w:val="none" w:sz="0" w:space="0" w:color="auto"/>
            <w:right w:val="none" w:sz="0" w:space="0" w:color="auto"/>
          </w:divBdr>
        </w:div>
        <w:div w:id="832600682">
          <w:marLeft w:val="547"/>
          <w:marRight w:val="0"/>
          <w:marTop w:val="60"/>
          <w:marBottom w:val="0"/>
          <w:divBdr>
            <w:top w:val="none" w:sz="0" w:space="0" w:color="auto"/>
            <w:left w:val="none" w:sz="0" w:space="0" w:color="auto"/>
            <w:bottom w:val="none" w:sz="0" w:space="0" w:color="auto"/>
            <w:right w:val="none" w:sz="0" w:space="0" w:color="auto"/>
          </w:divBdr>
        </w:div>
        <w:div w:id="1215391844">
          <w:marLeft w:val="547"/>
          <w:marRight w:val="0"/>
          <w:marTop w:val="60"/>
          <w:marBottom w:val="0"/>
          <w:divBdr>
            <w:top w:val="none" w:sz="0" w:space="0" w:color="auto"/>
            <w:left w:val="none" w:sz="0" w:space="0" w:color="auto"/>
            <w:bottom w:val="none" w:sz="0" w:space="0" w:color="auto"/>
            <w:right w:val="none" w:sz="0" w:space="0" w:color="auto"/>
          </w:divBdr>
        </w:div>
      </w:divsChild>
    </w:div>
    <w:div w:id="1856383836">
      <w:bodyDiv w:val="1"/>
      <w:marLeft w:val="0"/>
      <w:marRight w:val="0"/>
      <w:marTop w:val="0"/>
      <w:marBottom w:val="0"/>
      <w:divBdr>
        <w:top w:val="none" w:sz="0" w:space="0" w:color="auto"/>
        <w:left w:val="none" w:sz="0" w:space="0" w:color="auto"/>
        <w:bottom w:val="none" w:sz="0" w:space="0" w:color="auto"/>
        <w:right w:val="none" w:sz="0" w:space="0" w:color="auto"/>
      </w:divBdr>
      <w:divsChild>
        <w:div w:id="1295987635">
          <w:marLeft w:val="0"/>
          <w:marRight w:val="0"/>
          <w:marTop w:val="0"/>
          <w:marBottom w:val="0"/>
          <w:divBdr>
            <w:top w:val="none" w:sz="0" w:space="0" w:color="auto"/>
            <w:left w:val="none" w:sz="0" w:space="0" w:color="auto"/>
            <w:bottom w:val="none" w:sz="0" w:space="0" w:color="auto"/>
            <w:right w:val="none" w:sz="0" w:space="0" w:color="auto"/>
          </w:divBdr>
          <w:divsChild>
            <w:div w:id="1089498875">
              <w:marLeft w:val="0"/>
              <w:marRight w:val="0"/>
              <w:marTop w:val="0"/>
              <w:marBottom w:val="0"/>
              <w:divBdr>
                <w:top w:val="none" w:sz="0" w:space="0" w:color="auto"/>
                <w:left w:val="none" w:sz="0" w:space="0" w:color="auto"/>
                <w:bottom w:val="none" w:sz="0" w:space="0" w:color="auto"/>
                <w:right w:val="none" w:sz="0" w:space="0" w:color="auto"/>
              </w:divBdr>
              <w:divsChild>
                <w:div w:id="20652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1727">
      <w:bodyDiv w:val="1"/>
      <w:marLeft w:val="0"/>
      <w:marRight w:val="0"/>
      <w:marTop w:val="0"/>
      <w:marBottom w:val="0"/>
      <w:divBdr>
        <w:top w:val="none" w:sz="0" w:space="0" w:color="auto"/>
        <w:left w:val="none" w:sz="0" w:space="0" w:color="auto"/>
        <w:bottom w:val="none" w:sz="0" w:space="0" w:color="auto"/>
        <w:right w:val="none" w:sz="0" w:space="0" w:color="auto"/>
      </w:divBdr>
      <w:divsChild>
        <w:div w:id="761682264">
          <w:marLeft w:val="446"/>
          <w:marRight w:val="0"/>
          <w:marTop w:val="120"/>
          <w:marBottom w:val="0"/>
          <w:divBdr>
            <w:top w:val="none" w:sz="0" w:space="0" w:color="auto"/>
            <w:left w:val="none" w:sz="0" w:space="0" w:color="auto"/>
            <w:bottom w:val="none" w:sz="0" w:space="0" w:color="auto"/>
            <w:right w:val="none" w:sz="0" w:space="0" w:color="auto"/>
          </w:divBdr>
        </w:div>
        <w:div w:id="972246499">
          <w:marLeft w:val="446"/>
          <w:marRight w:val="0"/>
          <w:marTop w:val="120"/>
          <w:marBottom w:val="0"/>
          <w:divBdr>
            <w:top w:val="none" w:sz="0" w:space="0" w:color="auto"/>
            <w:left w:val="none" w:sz="0" w:space="0" w:color="auto"/>
            <w:bottom w:val="none" w:sz="0" w:space="0" w:color="auto"/>
            <w:right w:val="none" w:sz="0" w:space="0" w:color="auto"/>
          </w:divBdr>
        </w:div>
        <w:div w:id="169369312">
          <w:marLeft w:val="446"/>
          <w:marRight w:val="0"/>
          <w:marTop w:val="120"/>
          <w:marBottom w:val="0"/>
          <w:divBdr>
            <w:top w:val="none" w:sz="0" w:space="0" w:color="auto"/>
            <w:left w:val="none" w:sz="0" w:space="0" w:color="auto"/>
            <w:bottom w:val="none" w:sz="0" w:space="0" w:color="auto"/>
            <w:right w:val="none" w:sz="0" w:space="0" w:color="auto"/>
          </w:divBdr>
        </w:div>
      </w:divsChild>
    </w:div>
    <w:div w:id="1937012038">
      <w:bodyDiv w:val="1"/>
      <w:marLeft w:val="0"/>
      <w:marRight w:val="0"/>
      <w:marTop w:val="0"/>
      <w:marBottom w:val="0"/>
      <w:divBdr>
        <w:top w:val="none" w:sz="0" w:space="0" w:color="auto"/>
        <w:left w:val="none" w:sz="0" w:space="0" w:color="auto"/>
        <w:bottom w:val="none" w:sz="0" w:space="0" w:color="auto"/>
        <w:right w:val="none" w:sz="0" w:space="0" w:color="auto"/>
      </w:divBdr>
    </w:div>
    <w:div w:id="1943678992">
      <w:bodyDiv w:val="1"/>
      <w:marLeft w:val="0"/>
      <w:marRight w:val="0"/>
      <w:marTop w:val="0"/>
      <w:marBottom w:val="0"/>
      <w:divBdr>
        <w:top w:val="none" w:sz="0" w:space="0" w:color="auto"/>
        <w:left w:val="none" w:sz="0" w:space="0" w:color="auto"/>
        <w:bottom w:val="none" w:sz="0" w:space="0" w:color="auto"/>
        <w:right w:val="none" w:sz="0" w:space="0" w:color="auto"/>
      </w:divBdr>
    </w:div>
    <w:div w:id="1981498123">
      <w:bodyDiv w:val="1"/>
      <w:marLeft w:val="0"/>
      <w:marRight w:val="0"/>
      <w:marTop w:val="0"/>
      <w:marBottom w:val="0"/>
      <w:divBdr>
        <w:top w:val="none" w:sz="0" w:space="0" w:color="auto"/>
        <w:left w:val="none" w:sz="0" w:space="0" w:color="auto"/>
        <w:bottom w:val="none" w:sz="0" w:space="0" w:color="auto"/>
        <w:right w:val="none" w:sz="0" w:space="0" w:color="auto"/>
      </w:divBdr>
    </w:div>
    <w:div w:id="1996109285">
      <w:bodyDiv w:val="1"/>
      <w:marLeft w:val="0"/>
      <w:marRight w:val="0"/>
      <w:marTop w:val="0"/>
      <w:marBottom w:val="0"/>
      <w:divBdr>
        <w:top w:val="none" w:sz="0" w:space="0" w:color="auto"/>
        <w:left w:val="none" w:sz="0" w:space="0" w:color="auto"/>
        <w:bottom w:val="none" w:sz="0" w:space="0" w:color="auto"/>
        <w:right w:val="none" w:sz="0" w:space="0" w:color="auto"/>
      </w:divBdr>
      <w:divsChild>
        <w:div w:id="257442551">
          <w:marLeft w:val="547"/>
          <w:marRight w:val="0"/>
          <w:marTop w:val="53"/>
          <w:marBottom w:val="0"/>
          <w:divBdr>
            <w:top w:val="none" w:sz="0" w:space="0" w:color="auto"/>
            <w:left w:val="none" w:sz="0" w:space="0" w:color="auto"/>
            <w:bottom w:val="none" w:sz="0" w:space="0" w:color="auto"/>
            <w:right w:val="none" w:sz="0" w:space="0" w:color="auto"/>
          </w:divBdr>
        </w:div>
        <w:div w:id="1160080362">
          <w:marLeft w:val="547"/>
          <w:marRight w:val="0"/>
          <w:marTop w:val="53"/>
          <w:marBottom w:val="0"/>
          <w:divBdr>
            <w:top w:val="none" w:sz="0" w:space="0" w:color="auto"/>
            <w:left w:val="none" w:sz="0" w:space="0" w:color="auto"/>
            <w:bottom w:val="none" w:sz="0" w:space="0" w:color="auto"/>
            <w:right w:val="none" w:sz="0" w:space="0" w:color="auto"/>
          </w:divBdr>
        </w:div>
        <w:div w:id="1111171478">
          <w:marLeft w:val="547"/>
          <w:marRight w:val="0"/>
          <w:marTop w:val="53"/>
          <w:marBottom w:val="0"/>
          <w:divBdr>
            <w:top w:val="none" w:sz="0" w:space="0" w:color="auto"/>
            <w:left w:val="none" w:sz="0" w:space="0" w:color="auto"/>
            <w:bottom w:val="none" w:sz="0" w:space="0" w:color="auto"/>
            <w:right w:val="none" w:sz="0" w:space="0" w:color="auto"/>
          </w:divBdr>
        </w:div>
        <w:div w:id="1881432167">
          <w:marLeft w:val="547"/>
          <w:marRight w:val="0"/>
          <w:marTop w:val="53"/>
          <w:marBottom w:val="0"/>
          <w:divBdr>
            <w:top w:val="none" w:sz="0" w:space="0" w:color="auto"/>
            <w:left w:val="none" w:sz="0" w:space="0" w:color="auto"/>
            <w:bottom w:val="none" w:sz="0" w:space="0" w:color="auto"/>
            <w:right w:val="none" w:sz="0" w:space="0" w:color="auto"/>
          </w:divBdr>
        </w:div>
      </w:divsChild>
    </w:div>
    <w:div w:id="1999457390">
      <w:bodyDiv w:val="1"/>
      <w:marLeft w:val="0"/>
      <w:marRight w:val="0"/>
      <w:marTop w:val="0"/>
      <w:marBottom w:val="0"/>
      <w:divBdr>
        <w:top w:val="none" w:sz="0" w:space="0" w:color="auto"/>
        <w:left w:val="none" w:sz="0" w:space="0" w:color="auto"/>
        <w:bottom w:val="none" w:sz="0" w:space="0" w:color="auto"/>
        <w:right w:val="none" w:sz="0" w:space="0" w:color="auto"/>
      </w:divBdr>
    </w:div>
    <w:div w:id="2051568881">
      <w:bodyDiv w:val="1"/>
      <w:marLeft w:val="0"/>
      <w:marRight w:val="0"/>
      <w:marTop w:val="0"/>
      <w:marBottom w:val="0"/>
      <w:divBdr>
        <w:top w:val="none" w:sz="0" w:space="0" w:color="auto"/>
        <w:left w:val="none" w:sz="0" w:space="0" w:color="auto"/>
        <w:bottom w:val="none" w:sz="0" w:space="0" w:color="auto"/>
        <w:right w:val="none" w:sz="0" w:space="0" w:color="auto"/>
      </w:divBdr>
    </w:div>
    <w:div w:id="2095660829">
      <w:bodyDiv w:val="1"/>
      <w:marLeft w:val="0"/>
      <w:marRight w:val="0"/>
      <w:marTop w:val="0"/>
      <w:marBottom w:val="0"/>
      <w:divBdr>
        <w:top w:val="none" w:sz="0" w:space="0" w:color="auto"/>
        <w:left w:val="none" w:sz="0" w:space="0" w:color="auto"/>
        <w:bottom w:val="none" w:sz="0" w:space="0" w:color="auto"/>
        <w:right w:val="none" w:sz="0" w:space="0" w:color="auto"/>
      </w:divBdr>
    </w:div>
    <w:div w:id="213956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r.inspiredpencil.com/pictures-2023/using-a-chemical-battery" TargetMode="External"/><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ndrews.edu/~rwright/physics/powerpoints/Physics%2010-Magnetism%20(2016).pdf"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hyperphysics.phy-astr.gsu.edu/hbase/hph.html" TargetMode="External"/><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cplayer.hu/109388963-13-elektrokemia-elektrokemia-dia-1-52.html" TargetMode="External"/><Relationship Id="rId23" Type="http://schemas.openxmlformats.org/officeDocument/2006/relationships/hyperlink" Target="https://blog.mascus.lt/generatoriu-tipai-ir-pritaikymas/" TargetMode="External"/><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lt.wikipedia.org/wiki/Elektros_generatorius"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firstphosphate.com/phosphate-industry/about-the-lfp-battery/" TargetMode="External"/><Relationship Id="rId17" Type="http://schemas.openxmlformats.org/officeDocument/2006/relationships/image" Target="media/image5.gi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7EA71-263E-40FD-A4BC-7035573DC55A}">
  <ds:schemaRefs>
    <ds:schemaRef ds:uri="441e4d8e-a8ab-46be-9694-e40af28e9c61"/>
    <ds:schemaRef ds:uri="http://www.w3.org/XML/1998/namespace"/>
    <ds:schemaRef ds:uri="http://schemas.microsoft.com/office/2006/documentManagement/types"/>
    <ds:schemaRef ds:uri="bd2a18c2-06d4-44cd-af38-3237b532008a"/>
    <ds:schemaRef ds:uri="http://schemas.microsoft.com/office/infopath/2007/PartnerControls"/>
    <ds:schemaRef ds:uri="http://schemas.microsoft.com/office/2006/metadata/properties"/>
    <ds:schemaRef ds:uri="http://purl.org/dc/dcmitype/"/>
    <ds:schemaRef ds:uri="http://purl.org/dc/term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3.xml><?xml version="1.0" encoding="utf-8"?>
<ds:datastoreItem xmlns:ds="http://schemas.openxmlformats.org/officeDocument/2006/customXml" ds:itemID="{93818F35-FB60-45EB-BE4D-458DC7AEB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ECA434-DFCD-4C67-9774-E43B17FF6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16457</Words>
  <Characters>9382</Characters>
  <Application>Microsoft Office Word</Application>
  <DocSecurity>4</DocSecurity>
  <Lines>78</Lines>
  <Paragraphs>51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Edita Sederevičiūtė</dc:creator>
  <cp:lastModifiedBy>Edita Sederevičiūtė</cp:lastModifiedBy>
  <cp:revision>2</cp:revision>
  <cp:lastPrinted>2024-09-04T05:25:00Z</cp:lastPrinted>
  <dcterms:created xsi:type="dcterms:W3CDTF">2024-09-05T12:50:00Z</dcterms:created>
  <dcterms:modified xsi:type="dcterms:W3CDTF">2024-09-05T12:50:00Z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